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0F" w:rsidRPr="002D618E" w:rsidRDefault="00060F0F" w:rsidP="00060F0F">
      <w:pPr>
        <w:rPr>
          <w:rFonts w:asciiTheme="minorBidi" w:hAnsiTheme="minorBidi" w:cstheme="minorBidi"/>
          <w:color w:val="002060"/>
          <w:sz w:val="20"/>
          <w:szCs w:val="20"/>
          <w:lang w:val="fr-FR"/>
        </w:rPr>
      </w:pPr>
      <w:bookmarkStart w:id="0" w:name="_Toc181811561"/>
      <w:bookmarkStart w:id="1" w:name="_Toc292359090"/>
      <w:bookmarkStart w:id="2" w:name="_GoBack"/>
      <w:bookmarkEnd w:id="2"/>
    </w:p>
    <w:p w:rsidR="00060F0F" w:rsidRPr="002D618E" w:rsidRDefault="00060F0F" w:rsidP="00060F0F">
      <w:pPr>
        <w:ind w:left="2880"/>
        <w:rPr>
          <w:rFonts w:asciiTheme="minorBidi" w:hAnsiTheme="minorBidi" w:cstheme="minorBidi"/>
          <w:color w:val="002060"/>
          <w:lang w:val="fr-FR"/>
        </w:rPr>
      </w:pPr>
    </w:p>
    <w:p w:rsidR="00060F0F" w:rsidRPr="002D618E" w:rsidRDefault="00060F0F" w:rsidP="00060F0F">
      <w:pPr>
        <w:ind w:left="2880"/>
        <w:rPr>
          <w:rFonts w:asciiTheme="minorBidi" w:hAnsiTheme="minorBidi" w:cstheme="minorBidi"/>
          <w:color w:val="002060"/>
          <w:lang w:val="fr-FR"/>
        </w:rPr>
      </w:pPr>
    </w:p>
    <w:p w:rsidR="00060F0F" w:rsidRPr="002D618E" w:rsidRDefault="00060F0F" w:rsidP="00060F0F">
      <w:pPr>
        <w:ind w:left="2880"/>
        <w:rPr>
          <w:rFonts w:asciiTheme="minorBidi" w:hAnsiTheme="minorBidi" w:cstheme="minorBidi"/>
          <w:color w:val="002060"/>
          <w:lang w:val="fr-FR"/>
        </w:rPr>
      </w:pPr>
    </w:p>
    <w:p w:rsidR="00BC4F6A" w:rsidRPr="002D618E" w:rsidRDefault="00BC4F6A" w:rsidP="00060F0F">
      <w:pPr>
        <w:ind w:left="2880"/>
        <w:rPr>
          <w:rFonts w:asciiTheme="minorBidi" w:hAnsiTheme="minorBidi" w:cstheme="minorBidi"/>
          <w:color w:val="002060"/>
          <w:lang w:val="fr-FR"/>
        </w:rPr>
      </w:pPr>
    </w:p>
    <w:p w:rsidR="00060F0F" w:rsidRPr="002D618E" w:rsidRDefault="00060F0F" w:rsidP="00060F0F">
      <w:pPr>
        <w:ind w:left="2880"/>
        <w:rPr>
          <w:rFonts w:asciiTheme="minorBidi" w:hAnsiTheme="minorBidi" w:cstheme="minorBidi"/>
          <w:color w:val="002060"/>
          <w:lang w:val="fr-FR"/>
        </w:rPr>
      </w:pPr>
    </w:p>
    <w:p w:rsidR="00060F0F" w:rsidRPr="002D618E" w:rsidRDefault="00060F0F" w:rsidP="00060F0F">
      <w:pPr>
        <w:ind w:left="2880"/>
        <w:rPr>
          <w:rFonts w:asciiTheme="minorBidi" w:hAnsiTheme="minorBidi" w:cstheme="minorBidi"/>
          <w:color w:val="002060"/>
          <w:lang w:val="fr-FR"/>
        </w:rPr>
      </w:pPr>
    </w:p>
    <w:p w:rsidR="00220B1F" w:rsidRPr="002D618E" w:rsidRDefault="00220B1F" w:rsidP="00220B1F">
      <w:pPr>
        <w:ind w:left="2880"/>
        <w:rPr>
          <w:rFonts w:asciiTheme="minorBidi" w:hAnsiTheme="minorBidi" w:cstheme="minorBidi"/>
          <w:b/>
          <w:color w:val="002060"/>
          <w:sz w:val="32"/>
          <w:szCs w:val="32"/>
          <w:lang w:val="fr-FR"/>
        </w:rPr>
      </w:pPr>
      <w:r w:rsidRPr="002D618E">
        <w:rPr>
          <w:rFonts w:ascii="Arial" w:hAnsi="Arial" w:cs="Arial"/>
          <w:b/>
          <w:color w:val="1F3864" w:themeColor="accent5" w:themeShade="80"/>
          <w:sz w:val="32"/>
          <w:szCs w:val="32"/>
          <w:lang w:val="fr-FR" w:eastAsia="ko-KR"/>
        </w:rPr>
        <w:t>Projet pour renforcer l’infrastructure institutionnelle de normalisation et de réglementation afin de soutenir les entreprises et l’industrie dans la région Moyen-Orient et Afrique du Nord</w:t>
      </w:r>
      <w:r w:rsidRPr="002D618E">
        <w:rPr>
          <w:rFonts w:asciiTheme="minorBidi" w:hAnsiTheme="minorBidi" w:cstheme="minorBidi"/>
          <w:b/>
          <w:color w:val="1F3864" w:themeColor="accent5" w:themeShade="80"/>
          <w:sz w:val="36"/>
          <w:szCs w:val="32"/>
          <w:lang w:val="fr-FR"/>
        </w:rPr>
        <w:t xml:space="preserve"> </w:t>
      </w:r>
      <w:r w:rsidRPr="002D618E">
        <w:rPr>
          <w:rFonts w:asciiTheme="minorBidi" w:hAnsiTheme="minorBidi" w:cstheme="minorBidi"/>
          <w:b/>
          <w:color w:val="002060"/>
          <w:sz w:val="32"/>
          <w:szCs w:val="32"/>
          <w:lang w:val="fr-FR"/>
        </w:rPr>
        <w:t>(MENA STAR)</w:t>
      </w:r>
    </w:p>
    <w:p w:rsidR="00220B1F" w:rsidRPr="002D618E" w:rsidRDefault="00220B1F" w:rsidP="00220B1F">
      <w:pPr>
        <w:ind w:left="2880"/>
        <w:rPr>
          <w:rFonts w:asciiTheme="minorBidi" w:hAnsiTheme="minorBidi" w:cstheme="minorBidi"/>
          <w:b/>
          <w:i/>
          <w:iCs/>
          <w:color w:val="002060"/>
          <w:lang w:val="fr-FR"/>
        </w:rPr>
      </w:pPr>
    </w:p>
    <w:p w:rsidR="00220B1F" w:rsidRPr="002D618E" w:rsidRDefault="00220B1F" w:rsidP="00220B1F">
      <w:pPr>
        <w:ind w:left="2880"/>
        <w:rPr>
          <w:rFonts w:asciiTheme="minorBidi" w:hAnsiTheme="minorBidi" w:cstheme="minorBidi"/>
          <w:b/>
          <w:i/>
          <w:iCs/>
          <w:color w:val="002060"/>
          <w:lang w:val="fr-FR"/>
        </w:rPr>
      </w:pPr>
      <w:r w:rsidRPr="002D618E">
        <w:rPr>
          <w:b/>
          <w:i/>
          <w:iCs/>
          <w:color w:val="002060"/>
          <w:lang w:val="fr-FR"/>
        </w:rPr>
        <w:t>Financé par Sida</w:t>
      </w:r>
    </w:p>
    <w:p w:rsidR="00BC4F6A" w:rsidRPr="002D618E" w:rsidRDefault="00BC4F6A" w:rsidP="00BC4F6A">
      <w:pPr>
        <w:ind w:left="2880"/>
        <w:rPr>
          <w:rFonts w:asciiTheme="minorBidi" w:hAnsiTheme="minorBidi" w:cstheme="minorBidi"/>
          <w:b/>
          <w:color w:val="002060"/>
          <w:sz w:val="28"/>
          <w:lang w:val="fr-FR"/>
        </w:rPr>
      </w:pPr>
    </w:p>
    <w:p w:rsidR="00980FB9" w:rsidRPr="00980FB9" w:rsidRDefault="00980FB9" w:rsidP="00980FB9">
      <w:pPr>
        <w:ind w:left="2880"/>
        <w:rPr>
          <w:b/>
          <w:i/>
          <w:iCs/>
          <w:color w:val="002060"/>
          <w:lang w:val="fr-FR"/>
        </w:rPr>
      </w:pPr>
      <w:r w:rsidRPr="00980FB9">
        <w:rPr>
          <w:b/>
          <w:i/>
          <w:iCs/>
          <w:color w:val="002060"/>
          <w:lang w:val="fr-FR"/>
        </w:rPr>
        <w:t>deadline of sending CV is 8 october 2015</w:t>
      </w:r>
    </w:p>
    <w:p w:rsidR="00980FB9" w:rsidRPr="00980FB9" w:rsidRDefault="00980FB9" w:rsidP="00980FB9">
      <w:pPr>
        <w:ind w:left="2880"/>
        <w:rPr>
          <w:b/>
          <w:i/>
          <w:iCs/>
          <w:color w:val="002060"/>
          <w:lang w:val="fr-FR"/>
        </w:rPr>
      </w:pPr>
    </w:p>
    <w:p w:rsidR="00BC4F6A" w:rsidRPr="002D618E" w:rsidRDefault="00BC4F6A" w:rsidP="00BC4F6A">
      <w:pPr>
        <w:ind w:left="2880"/>
        <w:rPr>
          <w:rFonts w:asciiTheme="minorBidi" w:hAnsiTheme="minorBidi" w:cstheme="minorBidi"/>
          <w:b/>
          <w:color w:val="002060"/>
          <w:sz w:val="28"/>
          <w:lang w:val="fr-FR"/>
        </w:rPr>
      </w:pPr>
    </w:p>
    <w:p w:rsidR="00060F0F" w:rsidRPr="002D618E" w:rsidRDefault="00221823" w:rsidP="001E4123">
      <w:pPr>
        <w:ind w:left="2880"/>
        <w:rPr>
          <w:rFonts w:asciiTheme="minorBidi" w:hAnsiTheme="minorBidi" w:cstheme="minorBidi"/>
          <w:color w:val="002060"/>
          <w:lang w:val="fr-FR"/>
        </w:rPr>
      </w:pPr>
      <w:r w:rsidRPr="002D618E">
        <w:rPr>
          <w:rFonts w:asciiTheme="minorBidi" w:hAnsiTheme="minorBidi" w:cstheme="minorBidi"/>
          <w:color w:val="002060"/>
          <w:lang w:val="fr-FR"/>
        </w:rPr>
        <w:t>2015-</w:t>
      </w:r>
      <w:r w:rsidR="00020051" w:rsidRPr="002D618E">
        <w:rPr>
          <w:rFonts w:asciiTheme="minorBidi" w:hAnsiTheme="minorBidi" w:cstheme="minorBidi"/>
          <w:color w:val="002060"/>
          <w:lang w:val="fr-FR"/>
        </w:rPr>
        <w:t>05</w:t>
      </w:r>
      <w:r w:rsidRPr="002D618E">
        <w:rPr>
          <w:rFonts w:asciiTheme="minorBidi" w:hAnsiTheme="minorBidi" w:cstheme="minorBidi"/>
          <w:color w:val="002060"/>
          <w:lang w:val="fr-FR"/>
        </w:rPr>
        <w:t>-</w:t>
      </w:r>
      <w:r w:rsidR="001E4123" w:rsidRPr="002D618E">
        <w:rPr>
          <w:rFonts w:asciiTheme="minorBidi" w:hAnsiTheme="minorBidi" w:cstheme="minorBidi"/>
          <w:color w:val="002060"/>
          <w:lang w:val="fr-FR"/>
        </w:rPr>
        <w:t>26</w:t>
      </w:r>
    </w:p>
    <w:p w:rsidR="00060F0F" w:rsidRPr="002D618E" w:rsidRDefault="00593E47" w:rsidP="00060F0F">
      <w:pPr>
        <w:pBdr>
          <w:top w:val="single" w:sz="4" w:space="1" w:color="auto"/>
          <w:bottom w:val="single" w:sz="4" w:space="1" w:color="auto"/>
        </w:pBdr>
        <w:tabs>
          <w:tab w:val="left" w:pos="7605"/>
        </w:tabs>
        <w:snapToGrid w:val="0"/>
        <w:spacing w:before="240" w:after="360" w:line="360" w:lineRule="auto"/>
        <w:ind w:left="2880"/>
        <w:rPr>
          <w:rFonts w:asciiTheme="minorBidi" w:hAnsiTheme="minorBidi" w:cstheme="minorBidi"/>
          <w:b/>
          <w:bCs/>
          <w:color w:val="002060"/>
          <w:sz w:val="26"/>
          <w:szCs w:val="26"/>
          <w:lang w:val="fr-FR"/>
        </w:rPr>
        <w:sectPr w:rsidR="00060F0F" w:rsidRPr="002D618E" w:rsidSect="00060F0F">
          <w:headerReference w:type="default" r:id="rId8"/>
          <w:pgSz w:w="11906" w:h="16838"/>
          <w:pgMar w:top="1440" w:right="1440" w:bottom="1440" w:left="1440" w:header="709" w:footer="709" w:gutter="0"/>
          <w:cols w:space="708"/>
          <w:docGrid w:linePitch="360"/>
        </w:sectPr>
      </w:pPr>
      <w:r w:rsidRPr="002D618E">
        <w:rPr>
          <w:rFonts w:asciiTheme="minorBidi" w:hAnsiTheme="minorBidi" w:cstheme="minorBidi"/>
          <w:color w:val="002060"/>
          <w:sz w:val="26"/>
          <w:szCs w:val="26"/>
          <w:lang w:val="fr-FR"/>
        </w:rPr>
        <w:t xml:space="preserve">Critères d'éligibilité </w:t>
      </w:r>
      <w:r w:rsidR="00D92F6A" w:rsidRPr="002D618E">
        <w:rPr>
          <w:rFonts w:asciiTheme="minorBidi" w:hAnsiTheme="minorBidi" w:cstheme="minorBidi"/>
          <w:color w:val="002060"/>
          <w:sz w:val="26"/>
          <w:szCs w:val="26"/>
          <w:lang w:val="fr-FR"/>
        </w:rPr>
        <w:t xml:space="preserve">et processus de sélection </w:t>
      </w:r>
      <w:r w:rsidRPr="002D618E">
        <w:rPr>
          <w:rFonts w:asciiTheme="minorBidi" w:hAnsiTheme="minorBidi" w:cstheme="minorBidi"/>
          <w:color w:val="002060"/>
          <w:sz w:val="26"/>
          <w:szCs w:val="26"/>
          <w:lang w:val="fr-FR"/>
        </w:rPr>
        <w:t xml:space="preserve">des apprenants pour le cours </w:t>
      </w:r>
      <w:r w:rsidR="004A5F9B" w:rsidRPr="002D618E">
        <w:rPr>
          <w:rFonts w:asciiTheme="minorBidi" w:hAnsiTheme="minorBidi" w:cstheme="minorBidi"/>
          <w:color w:val="002060"/>
          <w:sz w:val="26"/>
          <w:szCs w:val="26"/>
          <w:lang w:val="fr-FR"/>
        </w:rPr>
        <w:t xml:space="preserve">de </w:t>
      </w:r>
      <w:r w:rsidRPr="002D618E">
        <w:rPr>
          <w:rFonts w:asciiTheme="minorBidi" w:hAnsiTheme="minorBidi" w:cstheme="minorBidi"/>
          <w:color w:val="002060"/>
          <w:sz w:val="26"/>
          <w:szCs w:val="26"/>
          <w:lang w:val="fr-FR"/>
        </w:rPr>
        <w:t xml:space="preserve">formation des formateurs au niveau régional sur </w:t>
      </w:r>
      <w:r w:rsidR="00424564" w:rsidRPr="002D618E">
        <w:rPr>
          <w:rFonts w:asciiTheme="minorBidi" w:hAnsiTheme="minorBidi" w:cstheme="minorBidi"/>
          <w:color w:val="002060"/>
          <w:sz w:val="26"/>
          <w:szCs w:val="26"/>
          <w:lang w:val="fr-FR"/>
        </w:rPr>
        <w:t>les systèmes de management de l’énergie ISO 50001</w:t>
      </w:r>
      <w:r w:rsidR="00060F0F" w:rsidRPr="002D618E">
        <w:rPr>
          <w:rFonts w:asciiTheme="minorBidi" w:hAnsiTheme="minorBidi" w:cstheme="minorBidi"/>
          <w:b/>
          <w:bCs/>
          <w:color w:val="002060"/>
          <w:sz w:val="26"/>
          <w:szCs w:val="26"/>
          <w:lang w:val="fr-FR"/>
        </w:rPr>
        <w:br w:type="page"/>
      </w:r>
    </w:p>
    <w:bookmarkEnd w:id="0"/>
    <w:bookmarkEnd w:id="1"/>
    <w:p w:rsidR="00C939A7" w:rsidRPr="002D618E" w:rsidRDefault="00EC7E6D" w:rsidP="00C939A7">
      <w:pPr>
        <w:spacing w:line="360" w:lineRule="auto"/>
        <w:rPr>
          <w:rFonts w:asciiTheme="minorBidi" w:hAnsiTheme="minorBidi" w:cstheme="minorBidi"/>
          <w:b/>
          <w:bCs/>
          <w:color w:val="002060"/>
          <w:sz w:val="22"/>
          <w:szCs w:val="22"/>
          <w:lang w:val="fr-FR"/>
        </w:rPr>
      </w:pPr>
      <w:r w:rsidRPr="002D618E">
        <w:rPr>
          <w:rFonts w:asciiTheme="minorBidi" w:hAnsiTheme="minorBidi" w:cstheme="minorBidi"/>
          <w:b/>
          <w:bCs/>
          <w:color w:val="002060"/>
          <w:sz w:val="22"/>
          <w:szCs w:val="22"/>
          <w:lang w:val="fr-FR"/>
        </w:rPr>
        <w:lastRenderedPageBreak/>
        <w:t>Table des matières</w:t>
      </w:r>
    </w:p>
    <w:p w:rsidR="00C939A7" w:rsidRPr="002D618E" w:rsidRDefault="00C939A7" w:rsidP="00C939A7">
      <w:pPr>
        <w:rPr>
          <w:rFonts w:asciiTheme="minorBidi" w:hAnsiTheme="minorBidi" w:cstheme="minorBidi"/>
          <w:color w:val="002060"/>
          <w:sz w:val="22"/>
          <w:szCs w:val="22"/>
          <w:lang w:val="fr-FR"/>
        </w:rPr>
      </w:pPr>
    </w:p>
    <w:bookmarkStart w:id="3" w:name="_Toc157504794"/>
    <w:bookmarkStart w:id="4" w:name="_Toc157504931"/>
    <w:p w:rsidR="00400733" w:rsidRPr="00400733" w:rsidRDefault="00C939A7">
      <w:pPr>
        <w:pStyle w:val="TOC1"/>
        <w:tabs>
          <w:tab w:val="left" w:pos="440"/>
          <w:tab w:val="right" w:leader="dot" w:pos="9016"/>
        </w:tabs>
        <w:rPr>
          <w:rStyle w:val="Hyperlink"/>
          <w:rFonts w:ascii="Arial" w:hAnsi="Arial" w:cs="Arial"/>
          <w:sz w:val="22"/>
          <w:szCs w:val="22"/>
          <w:lang w:val="fr-FR" w:eastAsia="de-DE"/>
        </w:rPr>
      </w:pPr>
      <w:r w:rsidRPr="00400733">
        <w:rPr>
          <w:rStyle w:val="Hyperlink"/>
          <w:rFonts w:ascii="Arial" w:hAnsi="Arial" w:cs="Arial"/>
          <w:sz w:val="22"/>
          <w:szCs w:val="22"/>
          <w:lang w:eastAsia="de-DE"/>
        </w:rPr>
        <w:fldChar w:fldCharType="begin"/>
      </w:r>
      <w:r w:rsidRPr="00400733">
        <w:rPr>
          <w:rStyle w:val="Hyperlink"/>
          <w:rFonts w:ascii="Arial" w:hAnsi="Arial" w:cs="Arial"/>
          <w:noProof/>
          <w:sz w:val="22"/>
          <w:szCs w:val="22"/>
          <w:lang w:eastAsia="de-DE"/>
        </w:rPr>
        <w:instrText xml:space="preserve"> TOC \o "1-3" \h \z \u </w:instrText>
      </w:r>
      <w:r w:rsidRPr="00400733">
        <w:rPr>
          <w:rStyle w:val="Hyperlink"/>
          <w:rFonts w:ascii="Arial" w:hAnsi="Arial" w:cs="Arial"/>
          <w:sz w:val="22"/>
          <w:szCs w:val="22"/>
          <w:lang w:eastAsia="de-DE"/>
        </w:rPr>
        <w:fldChar w:fldCharType="separate"/>
      </w:r>
      <w:hyperlink w:anchor="_Toc430348152" w:history="1">
        <w:r w:rsidR="00400733" w:rsidRPr="00400733">
          <w:rPr>
            <w:rStyle w:val="Hyperlink"/>
            <w:rFonts w:ascii="Arial" w:hAnsi="Arial" w:cs="Arial"/>
            <w:noProof/>
            <w:sz w:val="22"/>
            <w:szCs w:val="22"/>
            <w:lang w:val="fr-FR" w:eastAsia="de-DE"/>
          </w:rPr>
          <w:t>1</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Logique de la formation régionale</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_Toc430348152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webHidden/>
            <w:sz w:val="22"/>
            <w:szCs w:val="22"/>
            <w:lang w:val="fr-FR" w:eastAsia="de-DE"/>
          </w:rPr>
          <w:fldChar w:fldCharType="separate"/>
        </w:r>
        <w:r w:rsidR="00400733" w:rsidRPr="00400733">
          <w:rPr>
            <w:rStyle w:val="Hyperlink"/>
            <w:rFonts w:ascii="Arial" w:hAnsi="Arial" w:cs="Arial"/>
            <w:webHidden/>
            <w:sz w:val="22"/>
            <w:szCs w:val="22"/>
            <w:lang w:val="fr-FR" w:eastAsia="de-DE"/>
          </w:rPr>
          <w:t>3</w:t>
        </w:r>
        <w:r w:rsidR="00400733" w:rsidRPr="00400733">
          <w:rPr>
            <w:rStyle w:val="Hyperlink"/>
            <w:rFonts w:ascii="Arial" w:hAnsi="Arial" w:cs="Arial"/>
            <w:webHidden/>
            <w:sz w:val="22"/>
            <w:szCs w:val="22"/>
            <w:lang w:val="fr-FR" w:eastAsia="de-DE"/>
          </w:rPr>
          <w:fldChar w:fldCharType="end"/>
        </w:r>
      </w:hyperlink>
    </w:p>
    <w:p w:rsidR="00400733" w:rsidRPr="00400733" w:rsidRDefault="00377A3A" w:rsidP="00400733">
      <w:pPr>
        <w:pStyle w:val="TOC1"/>
        <w:tabs>
          <w:tab w:val="left" w:pos="440"/>
          <w:tab w:val="right" w:leader="dot" w:pos="9016"/>
        </w:tabs>
        <w:rPr>
          <w:rStyle w:val="Hyperlink"/>
          <w:rFonts w:ascii="Arial" w:hAnsi="Arial" w:cs="Arial"/>
          <w:sz w:val="22"/>
          <w:szCs w:val="22"/>
          <w:lang w:val="fr-FR" w:eastAsia="de-DE"/>
        </w:rPr>
      </w:pPr>
      <w:hyperlink w:anchor="_Toc430348153" w:history="1">
        <w:r w:rsidR="00400733" w:rsidRPr="00400733">
          <w:rPr>
            <w:rStyle w:val="Hyperlink"/>
            <w:rFonts w:ascii="Arial" w:hAnsi="Arial" w:cs="Arial"/>
            <w:noProof/>
            <w:sz w:val="22"/>
            <w:szCs w:val="22"/>
            <w:lang w:val="fr-FR" w:eastAsia="de-DE"/>
          </w:rPr>
          <w:t>1.1</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Généralités</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_Toc430348153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noProof/>
            <w:webHidden/>
            <w:sz w:val="22"/>
            <w:szCs w:val="22"/>
            <w:lang w:val="fr-FR" w:eastAsia="de-DE"/>
          </w:rPr>
          <w:fldChar w:fldCharType="separate"/>
        </w:r>
        <w:r w:rsidR="00400733" w:rsidRPr="00400733">
          <w:rPr>
            <w:rStyle w:val="Hyperlink"/>
            <w:rFonts w:ascii="Arial" w:hAnsi="Arial" w:cs="Arial"/>
            <w:webHidden/>
            <w:sz w:val="22"/>
            <w:szCs w:val="22"/>
            <w:lang w:val="fr-FR" w:eastAsia="de-DE"/>
          </w:rPr>
          <w:t>3</w:t>
        </w:r>
        <w:r w:rsidR="00400733" w:rsidRPr="00400733">
          <w:rPr>
            <w:rStyle w:val="Hyperlink"/>
            <w:rFonts w:ascii="Arial" w:hAnsi="Arial" w:cs="Arial"/>
            <w:webHidden/>
            <w:sz w:val="22"/>
            <w:szCs w:val="22"/>
            <w:lang w:val="fr-FR" w:eastAsia="de-DE"/>
          </w:rPr>
          <w:fldChar w:fldCharType="end"/>
        </w:r>
      </w:hyperlink>
    </w:p>
    <w:p w:rsidR="00400733" w:rsidRPr="00400733" w:rsidRDefault="00377A3A" w:rsidP="00400733">
      <w:pPr>
        <w:pStyle w:val="TOC1"/>
        <w:tabs>
          <w:tab w:val="left" w:pos="440"/>
          <w:tab w:val="right" w:leader="dot" w:pos="9016"/>
        </w:tabs>
        <w:rPr>
          <w:rStyle w:val="Hyperlink"/>
          <w:rFonts w:ascii="Arial" w:hAnsi="Arial" w:cs="Arial"/>
          <w:sz w:val="22"/>
          <w:szCs w:val="22"/>
          <w:lang w:val="fr-FR" w:eastAsia="de-DE"/>
        </w:rPr>
      </w:pPr>
      <w:hyperlink w:anchor="_Toc430348154" w:history="1">
        <w:r w:rsidR="00400733" w:rsidRPr="00400733">
          <w:rPr>
            <w:rStyle w:val="Hyperlink"/>
            <w:rFonts w:ascii="Arial" w:hAnsi="Arial" w:cs="Arial"/>
            <w:noProof/>
            <w:sz w:val="22"/>
            <w:szCs w:val="22"/>
            <w:lang w:val="fr-FR" w:eastAsia="de-DE"/>
          </w:rPr>
          <w:t>1.2</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Objectifs</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_Toc430348154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noProof/>
            <w:webHidden/>
            <w:sz w:val="22"/>
            <w:szCs w:val="22"/>
            <w:lang w:val="fr-FR" w:eastAsia="de-DE"/>
          </w:rPr>
          <w:fldChar w:fldCharType="separate"/>
        </w:r>
        <w:r w:rsidR="00400733" w:rsidRPr="00400733">
          <w:rPr>
            <w:rStyle w:val="Hyperlink"/>
            <w:rFonts w:ascii="Arial" w:hAnsi="Arial" w:cs="Arial"/>
            <w:webHidden/>
            <w:sz w:val="22"/>
            <w:szCs w:val="22"/>
            <w:lang w:val="fr-FR" w:eastAsia="de-DE"/>
          </w:rPr>
          <w:t>3</w:t>
        </w:r>
        <w:r w:rsidR="00400733" w:rsidRPr="00400733">
          <w:rPr>
            <w:rStyle w:val="Hyperlink"/>
            <w:rFonts w:ascii="Arial" w:hAnsi="Arial" w:cs="Arial"/>
            <w:webHidden/>
            <w:sz w:val="22"/>
            <w:szCs w:val="22"/>
            <w:lang w:val="fr-FR" w:eastAsia="de-DE"/>
          </w:rPr>
          <w:fldChar w:fldCharType="end"/>
        </w:r>
      </w:hyperlink>
    </w:p>
    <w:p w:rsidR="00400733" w:rsidRPr="00400733" w:rsidRDefault="00377A3A">
      <w:pPr>
        <w:pStyle w:val="TOC1"/>
        <w:tabs>
          <w:tab w:val="left" w:pos="440"/>
          <w:tab w:val="right" w:leader="dot" w:pos="9016"/>
        </w:tabs>
        <w:rPr>
          <w:rStyle w:val="Hyperlink"/>
          <w:rFonts w:ascii="Arial" w:hAnsi="Arial" w:cs="Arial"/>
          <w:sz w:val="22"/>
          <w:szCs w:val="22"/>
          <w:lang w:val="fr-FR" w:eastAsia="de-DE"/>
        </w:rPr>
      </w:pPr>
      <w:hyperlink w:anchor="_Toc430348155" w:history="1">
        <w:r w:rsidR="00400733" w:rsidRPr="00400733">
          <w:rPr>
            <w:rStyle w:val="Hyperlink"/>
            <w:rFonts w:ascii="Arial" w:hAnsi="Arial" w:cs="Arial"/>
            <w:noProof/>
            <w:sz w:val="22"/>
            <w:szCs w:val="22"/>
            <w:lang w:val="fr-FR" w:eastAsia="de-DE"/>
          </w:rPr>
          <w:t>2</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Qui doit y assister</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_Toc430348155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webHidden/>
            <w:sz w:val="22"/>
            <w:szCs w:val="22"/>
            <w:lang w:val="fr-FR" w:eastAsia="de-DE"/>
          </w:rPr>
          <w:fldChar w:fldCharType="separate"/>
        </w:r>
        <w:r w:rsidR="00400733" w:rsidRPr="00400733">
          <w:rPr>
            <w:rStyle w:val="Hyperlink"/>
            <w:rFonts w:ascii="Arial" w:hAnsi="Arial" w:cs="Arial"/>
            <w:webHidden/>
            <w:sz w:val="22"/>
            <w:szCs w:val="22"/>
            <w:lang w:val="fr-FR" w:eastAsia="de-DE"/>
          </w:rPr>
          <w:t>3</w:t>
        </w:r>
        <w:r w:rsidR="00400733" w:rsidRPr="00400733">
          <w:rPr>
            <w:rStyle w:val="Hyperlink"/>
            <w:rFonts w:ascii="Arial" w:hAnsi="Arial" w:cs="Arial"/>
            <w:webHidden/>
            <w:sz w:val="22"/>
            <w:szCs w:val="22"/>
            <w:lang w:val="fr-FR" w:eastAsia="de-DE"/>
          </w:rPr>
          <w:fldChar w:fldCharType="end"/>
        </w:r>
      </w:hyperlink>
    </w:p>
    <w:p w:rsidR="00400733" w:rsidRPr="00400733" w:rsidRDefault="00377A3A">
      <w:pPr>
        <w:pStyle w:val="TOC1"/>
        <w:tabs>
          <w:tab w:val="left" w:pos="440"/>
          <w:tab w:val="right" w:leader="dot" w:pos="9016"/>
        </w:tabs>
        <w:rPr>
          <w:rStyle w:val="Hyperlink"/>
          <w:rFonts w:ascii="Arial" w:hAnsi="Arial" w:cs="Arial"/>
          <w:sz w:val="22"/>
          <w:szCs w:val="22"/>
          <w:lang w:val="fr-FR" w:eastAsia="de-DE"/>
        </w:rPr>
      </w:pPr>
      <w:hyperlink w:anchor="_Toc430348156" w:history="1">
        <w:r w:rsidR="00400733" w:rsidRPr="00400733">
          <w:rPr>
            <w:rStyle w:val="Hyperlink"/>
            <w:rFonts w:ascii="Arial" w:hAnsi="Arial" w:cs="Arial"/>
            <w:noProof/>
            <w:sz w:val="22"/>
            <w:szCs w:val="22"/>
            <w:lang w:val="fr-FR" w:eastAsia="de-DE"/>
          </w:rPr>
          <w:t>3</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Missions de l’apprenant national</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_Toc430348156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webHidden/>
            <w:sz w:val="22"/>
            <w:szCs w:val="22"/>
            <w:lang w:val="fr-FR" w:eastAsia="de-DE"/>
          </w:rPr>
          <w:fldChar w:fldCharType="separate"/>
        </w:r>
        <w:r w:rsidR="00400733" w:rsidRPr="00400733">
          <w:rPr>
            <w:rStyle w:val="Hyperlink"/>
            <w:rFonts w:ascii="Arial" w:hAnsi="Arial" w:cs="Arial"/>
            <w:webHidden/>
            <w:sz w:val="22"/>
            <w:szCs w:val="22"/>
            <w:lang w:val="fr-FR" w:eastAsia="de-DE"/>
          </w:rPr>
          <w:t>3</w:t>
        </w:r>
        <w:r w:rsidR="00400733" w:rsidRPr="00400733">
          <w:rPr>
            <w:rStyle w:val="Hyperlink"/>
            <w:rFonts w:ascii="Arial" w:hAnsi="Arial" w:cs="Arial"/>
            <w:webHidden/>
            <w:sz w:val="22"/>
            <w:szCs w:val="22"/>
            <w:lang w:val="fr-FR" w:eastAsia="de-DE"/>
          </w:rPr>
          <w:fldChar w:fldCharType="end"/>
        </w:r>
      </w:hyperlink>
    </w:p>
    <w:p w:rsidR="00400733" w:rsidRPr="00400733" w:rsidRDefault="00377A3A">
      <w:pPr>
        <w:pStyle w:val="TOC1"/>
        <w:tabs>
          <w:tab w:val="left" w:pos="440"/>
          <w:tab w:val="right" w:leader="dot" w:pos="9016"/>
        </w:tabs>
        <w:rPr>
          <w:rStyle w:val="Hyperlink"/>
          <w:rFonts w:ascii="Arial" w:hAnsi="Arial" w:cs="Arial"/>
          <w:sz w:val="22"/>
          <w:szCs w:val="22"/>
          <w:lang w:val="fr-FR" w:eastAsia="de-DE"/>
        </w:rPr>
      </w:pPr>
      <w:hyperlink w:anchor="_Toc430348157" w:history="1">
        <w:r w:rsidR="00400733" w:rsidRPr="00400733">
          <w:rPr>
            <w:rStyle w:val="Hyperlink"/>
            <w:rFonts w:ascii="Arial" w:hAnsi="Arial" w:cs="Arial"/>
            <w:noProof/>
            <w:sz w:val="22"/>
            <w:szCs w:val="22"/>
            <w:lang w:val="fr-FR" w:eastAsia="de-DE"/>
          </w:rPr>
          <w:t>4</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Critères d’éligibilité</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_Toc430348157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webHidden/>
            <w:sz w:val="22"/>
            <w:szCs w:val="22"/>
            <w:lang w:val="fr-FR" w:eastAsia="de-DE"/>
          </w:rPr>
          <w:fldChar w:fldCharType="separate"/>
        </w:r>
        <w:r w:rsidR="00400733" w:rsidRPr="00400733">
          <w:rPr>
            <w:rStyle w:val="Hyperlink"/>
            <w:rFonts w:ascii="Arial" w:hAnsi="Arial" w:cs="Arial"/>
            <w:webHidden/>
            <w:sz w:val="22"/>
            <w:szCs w:val="22"/>
            <w:lang w:val="fr-FR" w:eastAsia="de-DE"/>
          </w:rPr>
          <w:t>4</w:t>
        </w:r>
        <w:r w:rsidR="00400733" w:rsidRPr="00400733">
          <w:rPr>
            <w:rStyle w:val="Hyperlink"/>
            <w:rFonts w:ascii="Arial" w:hAnsi="Arial" w:cs="Arial"/>
            <w:webHidden/>
            <w:sz w:val="22"/>
            <w:szCs w:val="22"/>
            <w:lang w:val="fr-FR" w:eastAsia="de-DE"/>
          </w:rPr>
          <w:fldChar w:fldCharType="end"/>
        </w:r>
      </w:hyperlink>
    </w:p>
    <w:p w:rsidR="00400733" w:rsidRPr="00400733" w:rsidRDefault="00377A3A" w:rsidP="00400733">
      <w:pPr>
        <w:pStyle w:val="TOC1"/>
        <w:tabs>
          <w:tab w:val="left" w:pos="440"/>
          <w:tab w:val="right" w:leader="dot" w:pos="9016"/>
        </w:tabs>
        <w:rPr>
          <w:rStyle w:val="Hyperlink"/>
          <w:rFonts w:ascii="Arial" w:hAnsi="Arial" w:cs="Arial"/>
          <w:sz w:val="22"/>
          <w:szCs w:val="22"/>
          <w:lang w:val="fr-FR" w:eastAsia="de-DE"/>
        </w:rPr>
      </w:pPr>
      <w:hyperlink w:anchor="_Toc430348158" w:history="1">
        <w:r w:rsidR="00400733" w:rsidRPr="00400733">
          <w:rPr>
            <w:rStyle w:val="Hyperlink"/>
            <w:rFonts w:ascii="Arial" w:hAnsi="Arial" w:cs="Arial"/>
            <w:noProof/>
            <w:sz w:val="22"/>
            <w:szCs w:val="22"/>
            <w:lang w:val="fr-FR" w:eastAsia="de-DE"/>
          </w:rPr>
          <w:t>4.1</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Qualifications et expérience</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_Toc430348158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noProof/>
            <w:webHidden/>
            <w:sz w:val="22"/>
            <w:szCs w:val="22"/>
            <w:lang w:val="fr-FR" w:eastAsia="de-DE"/>
          </w:rPr>
          <w:fldChar w:fldCharType="separate"/>
        </w:r>
        <w:r w:rsidR="00400733" w:rsidRPr="00400733">
          <w:rPr>
            <w:rStyle w:val="Hyperlink"/>
            <w:rFonts w:ascii="Arial" w:hAnsi="Arial" w:cs="Arial"/>
            <w:webHidden/>
            <w:sz w:val="22"/>
            <w:szCs w:val="22"/>
            <w:lang w:val="fr-FR" w:eastAsia="de-DE"/>
          </w:rPr>
          <w:t>4</w:t>
        </w:r>
        <w:r w:rsidR="00400733" w:rsidRPr="00400733">
          <w:rPr>
            <w:rStyle w:val="Hyperlink"/>
            <w:rFonts w:ascii="Arial" w:hAnsi="Arial" w:cs="Arial"/>
            <w:webHidden/>
            <w:sz w:val="22"/>
            <w:szCs w:val="22"/>
            <w:lang w:val="fr-FR" w:eastAsia="de-DE"/>
          </w:rPr>
          <w:fldChar w:fldCharType="end"/>
        </w:r>
      </w:hyperlink>
    </w:p>
    <w:p w:rsidR="00400733" w:rsidRPr="00400733" w:rsidRDefault="00377A3A" w:rsidP="00400733">
      <w:pPr>
        <w:pStyle w:val="TOC1"/>
        <w:tabs>
          <w:tab w:val="left" w:pos="440"/>
          <w:tab w:val="right" w:leader="dot" w:pos="9016"/>
        </w:tabs>
        <w:rPr>
          <w:rStyle w:val="Hyperlink"/>
          <w:rFonts w:ascii="Arial" w:hAnsi="Arial" w:cs="Arial"/>
          <w:sz w:val="22"/>
          <w:szCs w:val="22"/>
          <w:lang w:val="fr-FR" w:eastAsia="de-DE"/>
        </w:rPr>
      </w:pPr>
      <w:hyperlink w:anchor="_Toc430348159" w:history="1">
        <w:r w:rsidR="00400733" w:rsidRPr="00400733">
          <w:rPr>
            <w:rStyle w:val="Hyperlink"/>
            <w:rFonts w:ascii="Arial" w:hAnsi="Arial" w:cs="Arial"/>
            <w:noProof/>
            <w:sz w:val="22"/>
            <w:szCs w:val="22"/>
            <w:lang w:val="fr-FR" w:eastAsia="de-DE"/>
          </w:rPr>
          <w:t>4.2</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Compétences techniques</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_Toc430348159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noProof/>
            <w:webHidden/>
            <w:sz w:val="22"/>
            <w:szCs w:val="22"/>
            <w:lang w:val="fr-FR" w:eastAsia="de-DE"/>
          </w:rPr>
          <w:fldChar w:fldCharType="separate"/>
        </w:r>
        <w:r w:rsidR="00400733" w:rsidRPr="00400733">
          <w:rPr>
            <w:rStyle w:val="Hyperlink"/>
            <w:rFonts w:ascii="Arial" w:hAnsi="Arial" w:cs="Arial"/>
            <w:webHidden/>
            <w:sz w:val="22"/>
            <w:szCs w:val="22"/>
            <w:lang w:val="fr-FR" w:eastAsia="de-DE"/>
          </w:rPr>
          <w:t>4</w:t>
        </w:r>
        <w:r w:rsidR="00400733" w:rsidRPr="00400733">
          <w:rPr>
            <w:rStyle w:val="Hyperlink"/>
            <w:rFonts w:ascii="Arial" w:hAnsi="Arial" w:cs="Arial"/>
            <w:webHidden/>
            <w:sz w:val="22"/>
            <w:szCs w:val="22"/>
            <w:lang w:val="fr-FR" w:eastAsia="de-DE"/>
          </w:rPr>
          <w:fldChar w:fldCharType="end"/>
        </w:r>
      </w:hyperlink>
    </w:p>
    <w:p w:rsidR="00400733" w:rsidRPr="00400733" w:rsidRDefault="00377A3A" w:rsidP="00400733">
      <w:pPr>
        <w:pStyle w:val="TOC1"/>
        <w:tabs>
          <w:tab w:val="left" w:pos="440"/>
          <w:tab w:val="right" w:leader="dot" w:pos="9016"/>
        </w:tabs>
        <w:rPr>
          <w:rStyle w:val="Hyperlink"/>
          <w:rFonts w:ascii="Arial" w:hAnsi="Arial" w:cs="Arial"/>
          <w:sz w:val="22"/>
          <w:szCs w:val="22"/>
          <w:lang w:val="fr-FR" w:eastAsia="de-DE"/>
        </w:rPr>
      </w:pPr>
      <w:hyperlink w:anchor="_Toc430348160" w:history="1">
        <w:r w:rsidR="00400733" w:rsidRPr="00400733">
          <w:rPr>
            <w:rStyle w:val="Hyperlink"/>
            <w:rFonts w:ascii="Arial" w:hAnsi="Arial" w:cs="Arial"/>
            <w:noProof/>
            <w:sz w:val="22"/>
            <w:szCs w:val="22"/>
            <w:lang w:val="fr-FR" w:eastAsia="de-DE"/>
          </w:rPr>
          <w:t>4.3</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Compétences personnelles</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_Toc430348160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noProof/>
            <w:webHidden/>
            <w:sz w:val="22"/>
            <w:szCs w:val="22"/>
            <w:lang w:val="fr-FR" w:eastAsia="de-DE"/>
          </w:rPr>
          <w:fldChar w:fldCharType="separate"/>
        </w:r>
        <w:r w:rsidR="00400733" w:rsidRPr="00400733">
          <w:rPr>
            <w:rStyle w:val="Hyperlink"/>
            <w:rFonts w:ascii="Arial" w:hAnsi="Arial" w:cs="Arial"/>
            <w:webHidden/>
            <w:sz w:val="22"/>
            <w:szCs w:val="22"/>
            <w:lang w:val="fr-FR" w:eastAsia="de-DE"/>
          </w:rPr>
          <w:t>4</w:t>
        </w:r>
        <w:r w:rsidR="00400733" w:rsidRPr="00400733">
          <w:rPr>
            <w:rStyle w:val="Hyperlink"/>
            <w:rFonts w:ascii="Arial" w:hAnsi="Arial" w:cs="Arial"/>
            <w:webHidden/>
            <w:sz w:val="22"/>
            <w:szCs w:val="22"/>
            <w:lang w:val="fr-FR" w:eastAsia="de-DE"/>
          </w:rPr>
          <w:fldChar w:fldCharType="end"/>
        </w:r>
      </w:hyperlink>
    </w:p>
    <w:p w:rsidR="00400733" w:rsidRPr="00400733" w:rsidRDefault="00377A3A" w:rsidP="00400733">
      <w:pPr>
        <w:pStyle w:val="TOC1"/>
        <w:tabs>
          <w:tab w:val="left" w:pos="440"/>
          <w:tab w:val="right" w:leader="dot" w:pos="9016"/>
        </w:tabs>
        <w:rPr>
          <w:rStyle w:val="Hyperlink"/>
          <w:rFonts w:ascii="Arial" w:hAnsi="Arial" w:cs="Arial"/>
          <w:sz w:val="22"/>
          <w:szCs w:val="22"/>
          <w:lang w:val="fr-FR" w:eastAsia="de-DE"/>
        </w:rPr>
      </w:pPr>
      <w:hyperlink w:anchor="_Toc430348161" w:history="1">
        <w:r w:rsidR="00400733" w:rsidRPr="00400733">
          <w:rPr>
            <w:rStyle w:val="Hyperlink"/>
            <w:rFonts w:ascii="Arial" w:hAnsi="Arial" w:cs="Arial"/>
            <w:noProof/>
            <w:sz w:val="22"/>
            <w:szCs w:val="22"/>
            <w:lang w:val="fr-FR" w:eastAsia="de-DE"/>
          </w:rPr>
          <w:t>4.4</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Autres</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_Toc430348161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noProof/>
            <w:webHidden/>
            <w:sz w:val="22"/>
            <w:szCs w:val="22"/>
            <w:lang w:val="fr-FR" w:eastAsia="de-DE"/>
          </w:rPr>
          <w:fldChar w:fldCharType="separate"/>
        </w:r>
        <w:r w:rsidR="00400733" w:rsidRPr="00400733">
          <w:rPr>
            <w:rStyle w:val="Hyperlink"/>
            <w:rFonts w:ascii="Arial" w:hAnsi="Arial" w:cs="Arial"/>
            <w:webHidden/>
            <w:sz w:val="22"/>
            <w:szCs w:val="22"/>
            <w:lang w:val="fr-FR" w:eastAsia="de-DE"/>
          </w:rPr>
          <w:t>5</w:t>
        </w:r>
        <w:r w:rsidR="00400733" w:rsidRPr="00400733">
          <w:rPr>
            <w:rStyle w:val="Hyperlink"/>
            <w:rFonts w:ascii="Arial" w:hAnsi="Arial" w:cs="Arial"/>
            <w:webHidden/>
            <w:sz w:val="22"/>
            <w:szCs w:val="22"/>
            <w:lang w:val="fr-FR" w:eastAsia="de-DE"/>
          </w:rPr>
          <w:fldChar w:fldCharType="end"/>
        </w:r>
      </w:hyperlink>
    </w:p>
    <w:p w:rsidR="00400733" w:rsidRPr="00400733" w:rsidRDefault="00377A3A">
      <w:pPr>
        <w:pStyle w:val="TOC1"/>
        <w:tabs>
          <w:tab w:val="left" w:pos="440"/>
          <w:tab w:val="right" w:leader="dot" w:pos="9016"/>
        </w:tabs>
        <w:rPr>
          <w:rStyle w:val="Hyperlink"/>
          <w:rFonts w:ascii="Arial" w:hAnsi="Arial" w:cs="Arial"/>
          <w:sz w:val="22"/>
          <w:szCs w:val="22"/>
          <w:lang w:val="fr-FR" w:eastAsia="de-DE"/>
        </w:rPr>
      </w:pPr>
      <w:hyperlink w:anchor="_Toc430348162" w:history="1">
        <w:r w:rsidR="00400733" w:rsidRPr="00400733">
          <w:rPr>
            <w:rStyle w:val="Hyperlink"/>
            <w:rFonts w:ascii="Arial" w:hAnsi="Arial" w:cs="Arial"/>
            <w:noProof/>
            <w:sz w:val="22"/>
            <w:szCs w:val="22"/>
            <w:lang w:val="fr-FR" w:eastAsia="de-DE"/>
          </w:rPr>
          <w:t>5</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Processus de candidature</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_Toc430348162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webHidden/>
            <w:sz w:val="22"/>
            <w:szCs w:val="22"/>
            <w:lang w:val="fr-FR" w:eastAsia="de-DE"/>
          </w:rPr>
          <w:fldChar w:fldCharType="separate"/>
        </w:r>
        <w:r w:rsidR="00400733" w:rsidRPr="00400733">
          <w:rPr>
            <w:rStyle w:val="Hyperlink"/>
            <w:rFonts w:ascii="Arial" w:hAnsi="Arial" w:cs="Arial"/>
            <w:webHidden/>
            <w:sz w:val="22"/>
            <w:szCs w:val="22"/>
            <w:lang w:val="fr-FR" w:eastAsia="de-DE"/>
          </w:rPr>
          <w:t>5</w:t>
        </w:r>
        <w:r w:rsidR="00400733" w:rsidRPr="00400733">
          <w:rPr>
            <w:rStyle w:val="Hyperlink"/>
            <w:rFonts w:ascii="Arial" w:hAnsi="Arial" w:cs="Arial"/>
            <w:webHidden/>
            <w:sz w:val="22"/>
            <w:szCs w:val="22"/>
            <w:lang w:val="fr-FR" w:eastAsia="de-DE"/>
          </w:rPr>
          <w:fldChar w:fldCharType="end"/>
        </w:r>
      </w:hyperlink>
    </w:p>
    <w:p w:rsidR="00400733" w:rsidRPr="00400733" w:rsidRDefault="00377A3A">
      <w:pPr>
        <w:pStyle w:val="TOC1"/>
        <w:tabs>
          <w:tab w:val="left" w:pos="440"/>
          <w:tab w:val="right" w:leader="dot" w:pos="9016"/>
        </w:tabs>
        <w:rPr>
          <w:rStyle w:val="Hyperlink"/>
          <w:rFonts w:ascii="Arial" w:hAnsi="Arial" w:cs="Arial"/>
          <w:sz w:val="22"/>
          <w:szCs w:val="22"/>
          <w:lang w:val="fr-FR" w:eastAsia="de-DE"/>
        </w:rPr>
      </w:pPr>
      <w:hyperlink w:anchor="_Toc430348163" w:history="1">
        <w:r w:rsidR="00400733" w:rsidRPr="00400733">
          <w:rPr>
            <w:rStyle w:val="Hyperlink"/>
            <w:rFonts w:ascii="Arial" w:hAnsi="Arial" w:cs="Arial"/>
            <w:noProof/>
            <w:sz w:val="22"/>
            <w:szCs w:val="22"/>
            <w:lang w:val="fr-FR" w:eastAsia="de-DE"/>
          </w:rPr>
          <w:t>6</w:t>
        </w:r>
        <w:r w:rsidR="00400733" w:rsidRPr="00400733">
          <w:rPr>
            <w:rStyle w:val="Hyperlink"/>
            <w:rFonts w:ascii="Arial" w:hAnsi="Arial" w:cs="Arial"/>
            <w:sz w:val="22"/>
            <w:szCs w:val="22"/>
            <w:lang w:val="fr-FR" w:eastAsia="de-DE"/>
          </w:rPr>
          <w:tab/>
        </w:r>
        <w:r w:rsidR="00400733" w:rsidRPr="00400733">
          <w:rPr>
            <w:rStyle w:val="Hyperlink"/>
            <w:rFonts w:ascii="Arial" w:hAnsi="Arial" w:cs="Arial"/>
            <w:noProof/>
            <w:sz w:val="22"/>
            <w:szCs w:val="22"/>
            <w:lang w:val="fr-FR" w:eastAsia="de-DE"/>
          </w:rPr>
          <w:t>Processus de sélection des candidats</w:t>
        </w:r>
        <w:r w:rsidR="00400733" w:rsidRPr="00400733">
          <w:rPr>
            <w:rStyle w:val="Hyperlink"/>
            <w:rFonts w:ascii="Arial" w:hAnsi="Arial" w:cs="Arial"/>
            <w:webHidden/>
            <w:sz w:val="22"/>
            <w:szCs w:val="22"/>
            <w:lang w:val="fr-FR" w:eastAsia="de-DE"/>
          </w:rPr>
          <w:tab/>
        </w:r>
        <w:r w:rsidR="00400733" w:rsidRPr="00400733">
          <w:rPr>
            <w:rStyle w:val="Hyperlink"/>
            <w:rFonts w:ascii="Arial" w:hAnsi="Arial" w:cs="Arial"/>
            <w:webHidden/>
            <w:sz w:val="22"/>
            <w:szCs w:val="22"/>
            <w:lang w:val="fr-FR" w:eastAsia="de-DE"/>
          </w:rPr>
          <w:fldChar w:fldCharType="begin"/>
        </w:r>
        <w:r w:rsidR="00400733" w:rsidRPr="00400733">
          <w:rPr>
            <w:rStyle w:val="Hyperlink"/>
            <w:rFonts w:ascii="Arial" w:hAnsi="Arial" w:cs="Arial"/>
            <w:webHidden/>
            <w:sz w:val="22"/>
            <w:szCs w:val="22"/>
            <w:lang w:val="fr-FR" w:eastAsia="de-DE"/>
          </w:rPr>
          <w:instrText xml:space="preserve"> PAGEREF _Toc430348163 \h </w:instrText>
        </w:r>
        <w:r w:rsidR="00400733" w:rsidRPr="00400733">
          <w:rPr>
            <w:rStyle w:val="Hyperlink"/>
            <w:rFonts w:ascii="Arial" w:hAnsi="Arial" w:cs="Arial"/>
            <w:webHidden/>
            <w:sz w:val="22"/>
            <w:szCs w:val="22"/>
            <w:lang w:val="fr-FR" w:eastAsia="de-DE"/>
          </w:rPr>
        </w:r>
        <w:r w:rsidR="00400733" w:rsidRPr="00400733">
          <w:rPr>
            <w:rStyle w:val="Hyperlink"/>
            <w:rFonts w:ascii="Arial" w:hAnsi="Arial" w:cs="Arial"/>
            <w:webHidden/>
            <w:sz w:val="22"/>
            <w:szCs w:val="22"/>
            <w:lang w:val="fr-FR" w:eastAsia="de-DE"/>
          </w:rPr>
          <w:fldChar w:fldCharType="separate"/>
        </w:r>
        <w:r w:rsidR="00400733" w:rsidRPr="00400733">
          <w:rPr>
            <w:rStyle w:val="Hyperlink"/>
            <w:rFonts w:ascii="Arial" w:hAnsi="Arial" w:cs="Arial"/>
            <w:webHidden/>
            <w:sz w:val="22"/>
            <w:szCs w:val="22"/>
            <w:lang w:val="fr-FR" w:eastAsia="de-DE"/>
          </w:rPr>
          <w:t>5</w:t>
        </w:r>
        <w:r w:rsidR="00400733" w:rsidRPr="00400733">
          <w:rPr>
            <w:rStyle w:val="Hyperlink"/>
            <w:rFonts w:ascii="Arial" w:hAnsi="Arial" w:cs="Arial"/>
            <w:webHidden/>
            <w:sz w:val="22"/>
            <w:szCs w:val="22"/>
            <w:lang w:val="fr-FR" w:eastAsia="de-DE"/>
          </w:rPr>
          <w:fldChar w:fldCharType="end"/>
        </w:r>
      </w:hyperlink>
    </w:p>
    <w:p w:rsidR="00C939A7" w:rsidRPr="002D618E" w:rsidRDefault="00C939A7" w:rsidP="00400733">
      <w:pPr>
        <w:pStyle w:val="TOC1"/>
        <w:tabs>
          <w:tab w:val="left" w:pos="440"/>
          <w:tab w:val="right" w:leader="dot" w:pos="9016"/>
        </w:tabs>
        <w:rPr>
          <w:rFonts w:asciiTheme="minorBidi" w:hAnsiTheme="minorBidi" w:cstheme="minorBidi"/>
          <w:b/>
          <w:smallCaps/>
          <w:color w:val="002060"/>
          <w:szCs w:val="22"/>
          <w:lang w:val="fr-FR"/>
        </w:rPr>
      </w:pPr>
      <w:r w:rsidRPr="00400733">
        <w:rPr>
          <w:rStyle w:val="Hyperlink"/>
          <w:rFonts w:ascii="Arial" w:hAnsi="Arial" w:cs="Arial"/>
          <w:noProof/>
          <w:sz w:val="22"/>
          <w:szCs w:val="22"/>
          <w:lang w:eastAsia="de-DE"/>
        </w:rPr>
        <w:fldChar w:fldCharType="end"/>
      </w: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Default="00C939A7"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400733" w:rsidRPr="002D618E" w:rsidRDefault="00400733" w:rsidP="00C939A7">
      <w:pPr>
        <w:pStyle w:val="BodyText"/>
        <w:spacing w:before="60" w:after="60" w:line="360" w:lineRule="auto"/>
        <w:ind w:firstLine="240"/>
        <w:rPr>
          <w:rFonts w:asciiTheme="minorBidi" w:hAnsiTheme="minorBidi" w:cstheme="minorBidi"/>
          <w:b/>
          <w:smallCaps/>
          <w:color w:val="002060"/>
          <w:szCs w:val="22"/>
          <w:lang w:val="fr-FR"/>
        </w:rPr>
      </w:pPr>
    </w:p>
    <w:p w:rsidR="00C939A7" w:rsidRPr="002D618E" w:rsidRDefault="00C939A7" w:rsidP="00C939A7">
      <w:pPr>
        <w:pStyle w:val="BodyText"/>
        <w:spacing w:before="60" w:after="60" w:line="360" w:lineRule="auto"/>
        <w:ind w:firstLine="240"/>
        <w:rPr>
          <w:rFonts w:asciiTheme="minorBidi" w:eastAsia="Batang" w:hAnsiTheme="minorBidi" w:cstheme="minorBidi"/>
          <w:smallCaps/>
          <w:noProof/>
          <w:color w:val="002060"/>
          <w:lang w:val="fr-FR" w:eastAsia="ko-KR"/>
        </w:rPr>
      </w:pPr>
    </w:p>
    <w:p w:rsidR="00C939A7" w:rsidRPr="002D618E" w:rsidRDefault="00C939A7" w:rsidP="00C939A7">
      <w:pPr>
        <w:pStyle w:val="BodyText"/>
        <w:spacing w:before="60" w:after="60" w:line="360" w:lineRule="auto"/>
        <w:ind w:firstLine="240"/>
        <w:rPr>
          <w:rFonts w:asciiTheme="minorBidi" w:eastAsia="Batang" w:hAnsiTheme="minorBidi" w:cstheme="minorBidi"/>
          <w:smallCaps/>
          <w:noProof/>
          <w:color w:val="002060"/>
          <w:lang w:val="fr-FR" w:eastAsia="ko-KR"/>
        </w:rPr>
      </w:pPr>
    </w:p>
    <w:p w:rsidR="00C939A7" w:rsidRPr="002D618E" w:rsidRDefault="000B3B43" w:rsidP="005B5A27">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5" w:name="_Toc430348152"/>
      <w:bookmarkEnd w:id="3"/>
      <w:bookmarkEnd w:id="4"/>
      <w:r w:rsidRPr="002D618E">
        <w:rPr>
          <w:rFonts w:asciiTheme="minorBidi" w:hAnsiTheme="minorBidi" w:cstheme="minorBidi"/>
          <w:color w:val="002060"/>
          <w:sz w:val="24"/>
          <w:szCs w:val="24"/>
          <w:lang w:val="fr-FR" w:eastAsia="de-DE"/>
        </w:rPr>
        <w:lastRenderedPageBreak/>
        <w:t>Logique</w:t>
      </w:r>
      <w:r w:rsidR="005B5A27" w:rsidRPr="002D618E">
        <w:rPr>
          <w:rFonts w:asciiTheme="minorBidi" w:hAnsiTheme="minorBidi" w:cstheme="minorBidi"/>
          <w:color w:val="002060"/>
          <w:sz w:val="24"/>
          <w:szCs w:val="24"/>
          <w:lang w:val="fr-FR" w:eastAsia="de-DE"/>
        </w:rPr>
        <w:t xml:space="preserve"> </w:t>
      </w:r>
      <w:r w:rsidR="00EC7E6D" w:rsidRPr="002D618E">
        <w:rPr>
          <w:rFonts w:asciiTheme="minorBidi" w:hAnsiTheme="minorBidi" w:cstheme="minorBidi"/>
          <w:color w:val="002060"/>
          <w:sz w:val="24"/>
          <w:szCs w:val="24"/>
          <w:lang w:val="fr-FR" w:eastAsia="de-DE"/>
        </w:rPr>
        <w:t>de la formation régionale</w:t>
      </w:r>
      <w:bookmarkEnd w:id="5"/>
      <w:r w:rsidR="005B5A27" w:rsidRPr="002D618E">
        <w:rPr>
          <w:rFonts w:asciiTheme="minorBidi" w:hAnsiTheme="minorBidi" w:cstheme="minorBidi"/>
          <w:color w:val="002060"/>
          <w:sz w:val="24"/>
          <w:szCs w:val="24"/>
          <w:lang w:val="fr-FR" w:eastAsia="de-DE"/>
        </w:rPr>
        <w:t xml:space="preserve"> </w:t>
      </w:r>
    </w:p>
    <w:p w:rsidR="00C939A7" w:rsidRPr="002D618E" w:rsidRDefault="00EC7E6D" w:rsidP="00C939A7">
      <w:pPr>
        <w:pStyle w:val="Heading2"/>
        <w:numPr>
          <w:ilvl w:val="1"/>
          <w:numId w:val="29"/>
        </w:numPr>
        <w:spacing w:before="120"/>
        <w:rPr>
          <w:rFonts w:asciiTheme="minorBidi" w:hAnsiTheme="minorBidi" w:cstheme="minorBidi"/>
          <w:color w:val="0070C0"/>
          <w:sz w:val="22"/>
          <w:szCs w:val="22"/>
          <w:lang w:val="fr-FR"/>
        </w:rPr>
      </w:pPr>
      <w:bookmarkStart w:id="6" w:name="_Toc430348153"/>
      <w:r w:rsidRPr="002D618E">
        <w:rPr>
          <w:rFonts w:asciiTheme="minorBidi" w:hAnsiTheme="minorBidi" w:cstheme="minorBidi"/>
          <w:color w:val="0070C0"/>
          <w:sz w:val="22"/>
          <w:szCs w:val="22"/>
          <w:lang w:val="fr-FR"/>
        </w:rPr>
        <w:t>Généralités</w:t>
      </w:r>
      <w:bookmarkEnd w:id="6"/>
    </w:p>
    <w:p w:rsidR="00C939A7" w:rsidRPr="002D618E" w:rsidRDefault="003D5B5C" w:rsidP="005B5A27">
      <w:pPr>
        <w:autoSpaceDE w:val="0"/>
        <w:autoSpaceDN w:val="0"/>
        <w:adjustRightInd w:val="0"/>
        <w:jc w:val="both"/>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 xml:space="preserve">Le cours de formation des formateurs </w:t>
      </w:r>
      <w:r w:rsidR="00C939A7" w:rsidRPr="002D618E">
        <w:rPr>
          <w:rFonts w:asciiTheme="minorBidi" w:hAnsiTheme="minorBidi" w:cstheme="minorBidi"/>
          <w:color w:val="002060"/>
          <w:sz w:val="22"/>
          <w:szCs w:val="22"/>
          <w:lang w:val="fr-FR"/>
        </w:rPr>
        <w:t>(</w:t>
      </w:r>
      <w:proofErr w:type="spellStart"/>
      <w:r w:rsidR="00C939A7" w:rsidRPr="002D618E">
        <w:rPr>
          <w:rFonts w:asciiTheme="minorBidi" w:hAnsiTheme="minorBidi" w:cstheme="minorBidi"/>
          <w:color w:val="002060"/>
          <w:sz w:val="22"/>
          <w:szCs w:val="22"/>
          <w:lang w:val="fr-FR"/>
        </w:rPr>
        <w:t>ToT</w:t>
      </w:r>
      <w:proofErr w:type="spellEnd"/>
      <w:r w:rsidR="00C939A7" w:rsidRPr="002D618E">
        <w:rPr>
          <w:rFonts w:asciiTheme="minorBidi" w:hAnsiTheme="minorBidi" w:cstheme="minorBidi"/>
          <w:color w:val="002060"/>
          <w:sz w:val="22"/>
          <w:szCs w:val="22"/>
          <w:lang w:val="fr-FR"/>
        </w:rPr>
        <w:t xml:space="preserve">) </w:t>
      </w:r>
      <w:r w:rsidR="004A5F9B" w:rsidRPr="002D618E">
        <w:rPr>
          <w:rFonts w:asciiTheme="minorBidi" w:hAnsiTheme="minorBidi" w:cstheme="minorBidi"/>
          <w:color w:val="002060"/>
          <w:sz w:val="22"/>
          <w:szCs w:val="22"/>
          <w:lang w:val="fr-FR"/>
        </w:rPr>
        <w:t xml:space="preserve">au niveau </w:t>
      </w:r>
      <w:r w:rsidRPr="002D618E">
        <w:rPr>
          <w:rFonts w:asciiTheme="minorBidi" w:hAnsiTheme="minorBidi" w:cstheme="minorBidi"/>
          <w:color w:val="002060"/>
          <w:sz w:val="22"/>
          <w:szCs w:val="22"/>
          <w:lang w:val="fr-FR"/>
        </w:rPr>
        <w:t xml:space="preserve">régional </w:t>
      </w:r>
      <w:r w:rsidR="004A5F9B" w:rsidRPr="002D618E">
        <w:rPr>
          <w:rFonts w:asciiTheme="minorBidi" w:hAnsiTheme="minorBidi" w:cstheme="minorBidi"/>
          <w:color w:val="002060"/>
          <w:sz w:val="22"/>
          <w:szCs w:val="22"/>
          <w:lang w:val="fr-FR"/>
        </w:rPr>
        <w:t xml:space="preserve">destiné à </w:t>
      </w:r>
      <w:r w:rsidRPr="002D618E">
        <w:rPr>
          <w:rFonts w:asciiTheme="minorBidi" w:hAnsiTheme="minorBidi" w:cstheme="minorBidi"/>
          <w:color w:val="002060"/>
          <w:sz w:val="22"/>
          <w:szCs w:val="22"/>
          <w:lang w:val="fr-FR"/>
        </w:rPr>
        <w:t>former les apprenants nationaux s</w:t>
      </w:r>
      <w:r w:rsidR="00373502" w:rsidRPr="002D618E">
        <w:rPr>
          <w:rFonts w:asciiTheme="minorBidi" w:hAnsiTheme="minorBidi" w:cstheme="minorBidi"/>
          <w:color w:val="002060"/>
          <w:sz w:val="22"/>
          <w:szCs w:val="22"/>
          <w:lang w:val="fr-FR"/>
        </w:rPr>
        <w:t>u</w:t>
      </w:r>
      <w:r w:rsidRPr="002D618E">
        <w:rPr>
          <w:rFonts w:asciiTheme="minorBidi" w:hAnsiTheme="minorBidi" w:cstheme="minorBidi"/>
          <w:color w:val="002060"/>
          <w:sz w:val="22"/>
          <w:szCs w:val="22"/>
          <w:lang w:val="fr-FR"/>
        </w:rPr>
        <w:t>r les syst</w:t>
      </w:r>
      <w:r w:rsidR="00373502" w:rsidRPr="002D618E">
        <w:rPr>
          <w:rFonts w:asciiTheme="minorBidi" w:hAnsiTheme="minorBidi" w:cstheme="minorBidi"/>
          <w:color w:val="002060"/>
          <w:sz w:val="22"/>
          <w:szCs w:val="22"/>
          <w:lang w:val="fr-FR"/>
        </w:rPr>
        <w:t>è</w:t>
      </w:r>
      <w:r w:rsidRPr="002D618E">
        <w:rPr>
          <w:rFonts w:asciiTheme="minorBidi" w:hAnsiTheme="minorBidi" w:cstheme="minorBidi"/>
          <w:color w:val="002060"/>
          <w:sz w:val="22"/>
          <w:szCs w:val="22"/>
          <w:lang w:val="fr-FR"/>
        </w:rPr>
        <w:t>m</w:t>
      </w:r>
      <w:r w:rsidR="00373502" w:rsidRPr="002D618E">
        <w:rPr>
          <w:rFonts w:asciiTheme="minorBidi" w:hAnsiTheme="minorBidi" w:cstheme="minorBidi"/>
          <w:color w:val="002060"/>
          <w:sz w:val="22"/>
          <w:szCs w:val="22"/>
          <w:lang w:val="fr-FR"/>
        </w:rPr>
        <w:t>e</w:t>
      </w:r>
      <w:r w:rsidRPr="002D618E">
        <w:rPr>
          <w:rFonts w:asciiTheme="minorBidi" w:hAnsiTheme="minorBidi" w:cstheme="minorBidi"/>
          <w:color w:val="002060"/>
          <w:sz w:val="22"/>
          <w:szCs w:val="22"/>
          <w:lang w:val="fr-FR"/>
        </w:rPr>
        <w:t xml:space="preserve">s de management de l’énergie </w:t>
      </w:r>
      <w:r w:rsidR="00C939A7" w:rsidRPr="002D618E">
        <w:rPr>
          <w:rFonts w:asciiTheme="minorBidi" w:hAnsiTheme="minorBidi" w:cstheme="minorBidi"/>
          <w:color w:val="002060"/>
          <w:sz w:val="22"/>
          <w:szCs w:val="22"/>
          <w:lang w:val="fr-FR"/>
        </w:rPr>
        <w:t>ISO 50001</w:t>
      </w:r>
      <w:r w:rsidR="00C939A7" w:rsidRPr="002D618E" w:rsidDel="00D32951">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 xml:space="preserve">sera organisé dans le cadre </w:t>
      </w:r>
      <w:r w:rsidR="005A195D" w:rsidRPr="002D618E">
        <w:rPr>
          <w:rFonts w:asciiTheme="minorBidi" w:hAnsiTheme="minorBidi" w:cstheme="minorBidi"/>
          <w:color w:val="002060"/>
          <w:sz w:val="22"/>
          <w:szCs w:val="22"/>
          <w:lang w:val="fr-FR"/>
        </w:rPr>
        <w:t xml:space="preserve">des 3 ans </w:t>
      </w:r>
      <w:r w:rsidRPr="002D618E">
        <w:rPr>
          <w:rFonts w:asciiTheme="minorBidi" w:hAnsiTheme="minorBidi" w:cstheme="minorBidi"/>
          <w:color w:val="002060"/>
          <w:sz w:val="22"/>
          <w:szCs w:val="22"/>
          <w:lang w:val="fr-FR"/>
        </w:rPr>
        <w:t xml:space="preserve">du projet </w:t>
      </w:r>
      <w:r w:rsidR="00C939A7" w:rsidRPr="002D618E">
        <w:rPr>
          <w:rFonts w:asciiTheme="minorBidi" w:hAnsiTheme="minorBidi" w:cstheme="minorBidi"/>
          <w:color w:val="002060"/>
          <w:sz w:val="22"/>
          <w:szCs w:val="22"/>
          <w:lang w:val="fr-FR"/>
        </w:rPr>
        <w:t xml:space="preserve">MENA STAR </w:t>
      </w:r>
      <w:r w:rsidR="007537FC" w:rsidRPr="002D618E">
        <w:rPr>
          <w:rFonts w:asciiTheme="minorBidi" w:hAnsiTheme="minorBidi" w:cstheme="minorBidi"/>
          <w:color w:val="002060"/>
          <w:sz w:val="22"/>
          <w:szCs w:val="22"/>
          <w:lang w:val="fr-FR"/>
        </w:rPr>
        <w:t>«</w:t>
      </w:r>
      <w:r w:rsidR="004A5F9B"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R</w:t>
      </w:r>
      <w:r w:rsidR="004A5F9B" w:rsidRPr="002D618E">
        <w:rPr>
          <w:rFonts w:asciiTheme="minorBidi" w:hAnsiTheme="minorBidi" w:cstheme="minorBidi"/>
          <w:color w:val="002060"/>
          <w:sz w:val="22"/>
          <w:szCs w:val="22"/>
          <w:lang w:val="fr-FR"/>
        </w:rPr>
        <w:t xml:space="preserve">enforcer l’infrastructure institutionnelle de normalisation et de réglementation afin de soutenir les entreprises et l’industrie </w:t>
      </w:r>
      <w:r w:rsidR="007537FC" w:rsidRPr="002D618E">
        <w:rPr>
          <w:rFonts w:asciiTheme="minorBidi" w:hAnsiTheme="minorBidi" w:cstheme="minorBidi"/>
          <w:color w:val="002060"/>
          <w:sz w:val="22"/>
          <w:szCs w:val="22"/>
          <w:lang w:val="fr-FR"/>
        </w:rPr>
        <w:t>(MENA STAR)</w:t>
      </w:r>
      <w:r w:rsidR="004A5F9B" w:rsidRPr="002D618E">
        <w:rPr>
          <w:rFonts w:asciiTheme="minorBidi" w:hAnsiTheme="minorBidi" w:cstheme="minorBidi"/>
          <w:color w:val="002060"/>
          <w:sz w:val="22"/>
          <w:szCs w:val="22"/>
          <w:lang w:val="fr-FR"/>
        </w:rPr>
        <w:t xml:space="preserve"> </w:t>
      </w:r>
      <w:r w:rsidR="007537FC" w:rsidRPr="002D618E">
        <w:rPr>
          <w:rFonts w:asciiTheme="minorBidi" w:hAnsiTheme="minorBidi" w:cstheme="minorBidi"/>
          <w:color w:val="002060"/>
          <w:sz w:val="22"/>
          <w:szCs w:val="22"/>
          <w:lang w:val="fr-FR"/>
        </w:rPr>
        <w:t>»</w:t>
      </w:r>
      <w:r w:rsidR="00E24D9F"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 xml:space="preserve">L’objectif global de ce projet soutient le plan d’action </w:t>
      </w:r>
      <w:r w:rsidR="00B91FB2" w:rsidRPr="002D618E">
        <w:rPr>
          <w:rFonts w:asciiTheme="minorBidi" w:hAnsiTheme="minorBidi" w:cstheme="minorBidi"/>
          <w:color w:val="002060"/>
          <w:sz w:val="22"/>
          <w:szCs w:val="22"/>
          <w:lang w:val="fr-FR"/>
        </w:rPr>
        <w:t xml:space="preserve">2011 à 2015 de l’ISO </w:t>
      </w:r>
      <w:r w:rsidRPr="002D618E">
        <w:rPr>
          <w:rFonts w:asciiTheme="minorBidi" w:hAnsiTheme="minorBidi" w:cstheme="minorBidi"/>
          <w:color w:val="002060"/>
          <w:sz w:val="22"/>
          <w:szCs w:val="22"/>
          <w:lang w:val="fr-FR"/>
        </w:rPr>
        <w:t xml:space="preserve">pour des pays </w:t>
      </w:r>
      <w:r w:rsidR="004A5F9B" w:rsidRPr="002D618E">
        <w:rPr>
          <w:rFonts w:asciiTheme="minorBidi" w:hAnsiTheme="minorBidi" w:cstheme="minorBidi"/>
          <w:color w:val="002060"/>
          <w:sz w:val="22"/>
          <w:szCs w:val="22"/>
          <w:lang w:val="fr-FR"/>
        </w:rPr>
        <w:t>en développement</w:t>
      </w:r>
      <w:r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ainsi que</w:t>
      </w:r>
      <w:r w:rsidRPr="002D618E">
        <w:rPr>
          <w:rFonts w:asciiTheme="minorBidi" w:hAnsiTheme="minorBidi" w:cstheme="minorBidi"/>
          <w:color w:val="002060"/>
          <w:sz w:val="22"/>
          <w:szCs w:val="22"/>
          <w:lang w:val="fr-FR"/>
        </w:rPr>
        <w:t xml:space="preserve"> le nouveau </w:t>
      </w:r>
      <w:r w:rsidR="00B91FB2" w:rsidRPr="002D618E">
        <w:rPr>
          <w:rFonts w:asciiTheme="minorBidi" w:hAnsiTheme="minorBidi" w:cstheme="minorBidi"/>
          <w:color w:val="002060"/>
          <w:sz w:val="22"/>
          <w:szCs w:val="22"/>
          <w:lang w:val="fr-FR"/>
        </w:rPr>
        <w:t>plan d’action</w:t>
      </w:r>
      <w:r w:rsidRPr="002D618E">
        <w:rPr>
          <w:rFonts w:asciiTheme="minorBidi" w:hAnsiTheme="minorBidi" w:cstheme="minorBidi"/>
          <w:color w:val="002060"/>
          <w:sz w:val="22"/>
          <w:szCs w:val="22"/>
          <w:lang w:val="fr-FR"/>
        </w:rPr>
        <w:t xml:space="preserve"> </w:t>
      </w:r>
      <w:r w:rsidR="00E24D9F" w:rsidRPr="002D618E">
        <w:rPr>
          <w:rFonts w:asciiTheme="minorBidi" w:hAnsiTheme="minorBidi" w:cstheme="minorBidi"/>
          <w:color w:val="002060"/>
          <w:sz w:val="22"/>
          <w:szCs w:val="22"/>
          <w:lang w:val="fr-FR"/>
        </w:rPr>
        <w:t>2016</w:t>
      </w:r>
      <w:r w:rsidRPr="002D618E">
        <w:rPr>
          <w:rFonts w:asciiTheme="minorBidi" w:hAnsiTheme="minorBidi" w:cstheme="minorBidi"/>
          <w:color w:val="002060"/>
          <w:sz w:val="22"/>
          <w:szCs w:val="22"/>
          <w:lang w:val="fr-FR"/>
        </w:rPr>
        <w:t xml:space="preserve"> à </w:t>
      </w:r>
      <w:r w:rsidR="00E24D9F" w:rsidRPr="002D618E">
        <w:rPr>
          <w:rFonts w:asciiTheme="minorBidi" w:hAnsiTheme="minorBidi" w:cstheme="minorBidi"/>
          <w:color w:val="002060"/>
          <w:sz w:val="22"/>
          <w:szCs w:val="22"/>
          <w:lang w:val="fr-FR"/>
        </w:rPr>
        <w:t>2020</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puisqu’il vise à renforcer l’infrastructure de normalisation nationale</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 xml:space="preserve">et </w:t>
      </w:r>
      <w:r w:rsidR="00B91FB2" w:rsidRPr="002D618E">
        <w:rPr>
          <w:rFonts w:asciiTheme="minorBidi" w:hAnsiTheme="minorBidi" w:cstheme="minorBidi"/>
          <w:color w:val="002060"/>
          <w:sz w:val="22"/>
          <w:szCs w:val="22"/>
          <w:lang w:val="fr-FR"/>
        </w:rPr>
        <w:t>à</w:t>
      </w:r>
      <w:r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 xml:space="preserve">encourager </w:t>
      </w:r>
      <w:r w:rsidRPr="002D618E">
        <w:rPr>
          <w:rFonts w:asciiTheme="minorBidi" w:hAnsiTheme="minorBidi" w:cstheme="minorBidi"/>
          <w:color w:val="002060"/>
          <w:sz w:val="22"/>
          <w:szCs w:val="22"/>
          <w:lang w:val="fr-FR"/>
        </w:rPr>
        <w:t>les bonnes pratiques pour le développement durable</w:t>
      </w:r>
      <w:r w:rsidR="00C939A7" w:rsidRPr="002D618E">
        <w:rPr>
          <w:rFonts w:asciiTheme="minorBidi" w:hAnsiTheme="minorBidi" w:cstheme="minorBidi"/>
          <w:color w:val="002060"/>
          <w:sz w:val="22"/>
          <w:szCs w:val="22"/>
          <w:lang w:val="fr-FR"/>
        </w:rPr>
        <w:t>.</w:t>
      </w:r>
    </w:p>
    <w:p w:rsidR="00C939A7" w:rsidRPr="002D618E" w:rsidRDefault="00C939A7" w:rsidP="005B5A27">
      <w:pPr>
        <w:autoSpaceDE w:val="0"/>
        <w:autoSpaceDN w:val="0"/>
        <w:adjustRightInd w:val="0"/>
        <w:jc w:val="both"/>
        <w:rPr>
          <w:rFonts w:asciiTheme="minorBidi" w:hAnsiTheme="minorBidi" w:cstheme="minorBidi"/>
          <w:color w:val="002060"/>
          <w:sz w:val="20"/>
          <w:szCs w:val="20"/>
          <w:lang w:val="fr-FR"/>
        </w:rPr>
      </w:pPr>
    </w:p>
    <w:p w:rsidR="00C939A7" w:rsidRPr="002D618E" w:rsidRDefault="003D5B5C" w:rsidP="005B5A27">
      <w:pPr>
        <w:autoSpaceDE w:val="0"/>
        <w:autoSpaceDN w:val="0"/>
        <w:adjustRightInd w:val="0"/>
        <w:jc w:val="both"/>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Les organisations du monde</w:t>
      </w:r>
      <w:r w:rsidR="00C939A7" w:rsidRPr="002D618E">
        <w:rPr>
          <w:rFonts w:asciiTheme="minorBidi" w:hAnsiTheme="minorBidi" w:cstheme="minorBidi"/>
          <w:color w:val="002060"/>
          <w:sz w:val="22"/>
          <w:szCs w:val="22"/>
          <w:lang w:val="fr-FR"/>
        </w:rPr>
        <w:t xml:space="preserve"> </w:t>
      </w:r>
      <w:r w:rsidR="00265330" w:rsidRPr="002D618E">
        <w:rPr>
          <w:rFonts w:asciiTheme="minorBidi" w:hAnsiTheme="minorBidi" w:cstheme="minorBidi"/>
          <w:color w:val="002060"/>
          <w:sz w:val="22"/>
          <w:szCs w:val="22"/>
          <w:lang w:val="fr-FR"/>
        </w:rPr>
        <w:t>entier</w:t>
      </w:r>
      <w:r w:rsidR="00B91FB2"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et leurs parties prenantes</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sont de plus en plus conscient</w:t>
      </w:r>
      <w:r w:rsidR="00B91FB2" w:rsidRPr="002D618E">
        <w:rPr>
          <w:rFonts w:asciiTheme="minorBidi" w:hAnsiTheme="minorBidi" w:cstheme="minorBidi"/>
          <w:color w:val="002060"/>
          <w:sz w:val="22"/>
          <w:szCs w:val="22"/>
          <w:lang w:val="fr-FR"/>
        </w:rPr>
        <w:t>e</w:t>
      </w:r>
      <w:r w:rsidRPr="002D618E">
        <w:rPr>
          <w:rFonts w:asciiTheme="minorBidi" w:hAnsiTheme="minorBidi" w:cstheme="minorBidi"/>
          <w:color w:val="002060"/>
          <w:sz w:val="22"/>
          <w:szCs w:val="22"/>
          <w:lang w:val="fr-FR"/>
        </w:rPr>
        <w:t xml:space="preserve">s </w:t>
      </w:r>
      <w:r w:rsidR="00B91FB2" w:rsidRPr="002D618E">
        <w:rPr>
          <w:rFonts w:asciiTheme="minorBidi" w:hAnsiTheme="minorBidi" w:cstheme="minorBidi"/>
          <w:color w:val="002060"/>
          <w:sz w:val="22"/>
          <w:szCs w:val="22"/>
          <w:lang w:val="fr-FR"/>
        </w:rPr>
        <w:t>de la nécessité</w:t>
      </w:r>
      <w:r w:rsidRPr="002D618E">
        <w:rPr>
          <w:rFonts w:asciiTheme="minorBidi" w:hAnsiTheme="minorBidi" w:cstheme="minorBidi"/>
          <w:color w:val="002060"/>
          <w:sz w:val="22"/>
          <w:szCs w:val="22"/>
          <w:lang w:val="fr-FR"/>
        </w:rPr>
        <w:t xml:space="preserve"> et des avantages </w:t>
      </w:r>
      <w:r w:rsidR="00B91FB2" w:rsidRPr="002D618E">
        <w:rPr>
          <w:rFonts w:asciiTheme="minorBidi" w:hAnsiTheme="minorBidi" w:cstheme="minorBidi"/>
          <w:color w:val="002060"/>
          <w:sz w:val="22"/>
          <w:szCs w:val="22"/>
          <w:lang w:val="fr-FR"/>
        </w:rPr>
        <w:t>d’utiliser efficacement l</w:t>
      </w:r>
      <w:r w:rsidRPr="002D618E">
        <w:rPr>
          <w:rFonts w:asciiTheme="minorBidi" w:hAnsiTheme="minorBidi" w:cstheme="minorBidi"/>
          <w:color w:val="002060"/>
          <w:sz w:val="22"/>
          <w:szCs w:val="22"/>
          <w:lang w:val="fr-FR"/>
        </w:rPr>
        <w:t>es ressources</w:t>
      </w:r>
      <w:r w:rsidR="00B91FB2" w:rsidRPr="002D618E">
        <w:rPr>
          <w:rFonts w:asciiTheme="minorBidi" w:hAnsiTheme="minorBidi" w:cstheme="minorBidi"/>
          <w:color w:val="002060"/>
          <w:sz w:val="22"/>
          <w:szCs w:val="22"/>
          <w:lang w:val="fr-FR"/>
        </w:rPr>
        <w:t>,</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et en particulier l’énergie</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L’importa</w:t>
      </w:r>
      <w:r w:rsidR="00B91FB2" w:rsidRPr="002D618E">
        <w:rPr>
          <w:rFonts w:asciiTheme="minorBidi" w:hAnsiTheme="minorBidi" w:cstheme="minorBidi"/>
          <w:color w:val="002060"/>
          <w:sz w:val="22"/>
          <w:szCs w:val="22"/>
          <w:lang w:val="fr-FR"/>
        </w:rPr>
        <w:t xml:space="preserve">nce de l’efficacité énergétique, </w:t>
      </w:r>
      <w:r w:rsidRPr="002D618E">
        <w:rPr>
          <w:rFonts w:asciiTheme="minorBidi" w:hAnsiTheme="minorBidi" w:cstheme="minorBidi"/>
          <w:color w:val="002060"/>
          <w:sz w:val="22"/>
          <w:szCs w:val="22"/>
          <w:lang w:val="fr-FR"/>
        </w:rPr>
        <w:t xml:space="preserve">de la performance énergétique et des ressources d’énergie renouvelable en tant que mécanismes pour réduire les </w:t>
      </w:r>
      <w:r w:rsidR="00B91FB2" w:rsidRPr="002D618E">
        <w:rPr>
          <w:rFonts w:asciiTheme="minorBidi" w:hAnsiTheme="minorBidi" w:cstheme="minorBidi"/>
          <w:color w:val="002060"/>
          <w:sz w:val="22"/>
          <w:szCs w:val="22"/>
          <w:lang w:val="fr-FR"/>
        </w:rPr>
        <w:t>conséquences</w:t>
      </w:r>
      <w:r w:rsidRPr="002D618E">
        <w:rPr>
          <w:rFonts w:asciiTheme="minorBidi" w:hAnsiTheme="minorBidi" w:cstheme="minorBidi"/>
          <w:color w:val="002060"/>
          <w:sz w:val="22"/>
          <w:szCs w:val="22"/>
          <w:lang w:val="fr-FR"/>
        </w:rPr>
        <w:t xml:space="preserve"> environnementa</w:t>
      </w:r>
      <w:r w:rsidR="00B91FB2" w:rsidRPr="002D618E">
        <w:rPr>
          <w:rFonts w:asciiTheme="minorBidi" w:hAnsiTheme="minorBidi" w:cstheme="minorBidi"/>
          <w:color w:val="002060"/>
          <w:sz w:val="22"/>
          <w:szCs w:val="22"/>
          <w:lang w:val="fr-FR"/>
        </w:rPr>
        <w:t>les</w:t>
      </w:r>
      <w:r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garantit</w:t>
      </w:r>
      <w:r w:rsidRPr="002D618E">
        <w:rPr>
          <w:rFonts w:asciiTheme="minorBidi" w:hAnsiTheme="minorBidi" w:cstheme="minorBidi"/>
          <w:color w:val="002060"/>
          <w:sz w:val="22"/>
          <w:szCs w:val="22"/>
          <w:lang w:val="fr-FR"/>
        </w:rPr>
        <w:t xml:space="preserve"> des approches plus sophistiquées </w:t>
      </w:r>
      <w:r w:rsidR="00B91FB2" w:rsidRPr="002D618E">
        <w:rPr>
          <w:rFonts w:asciiTheme="minorBidi" w:hAnsiTheme="minorBidi" w:cstheme="minorBidi"/>
          <w:color w:val="002060"/>
          <w:sz w:val="22"/>
          <w:szCs w:val="22"/>
          <w:lang w:val="fr-FR"/>
        </w:rPr>
        <w:t>pour</w:t>
      </w:r>
      <w:r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le</w:t>
      </w:r>
      <w:r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 xml:space="preserve">management </w:t>
      </w:r>
      <w:r w:rsidRPr="002D618E">
        <w:rPr>
          <w:rFonts w:asciiTheme="minorBidi" w:hAnsiTheme="minorBidi" w:cstheme="minorBidi"/>
          <w:color w:val="002060"/>
          <w:sz w:val="22"/>
          <w:szCs w:val="22"/>
          <w:lang w:val="fr-FR"/>
        </w:rPr>
        <w:t>de l’énergie</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 xml:space="preserve">Ces </w:t>
      </w:r>
      <w:r w:rsidR="00C939A7" w:rsidRPr="002D618E">
        <w:rPr>
          <w:rFonts w:asciiTheme="minorBidi" w:hAnsiTheme="minorBidi" w:cstheme="minorBidi"/>
          <w:color w:val="002060"/>
          <w:sz w:val="22"/>
          <w:szCs w:val="22"/>
          <w:lang w:val="fr-FR"/>
        </w:rPr>
        <w:t>organi</w:t>
      </w:r>
      <w:r w:rsidRPr="002D618E">
        <w:rPr>
          <w:rFonts w:asciiTheme="minorBidi" w:hAnsiTheme="minorBidi" w:cstheme="minorBidi"/>
          <w:color w:val="002060"/>
          <w:sz w:val="22"/>
          <w:szCs w:val="22"/>
          <w:lang w:val="fr-FR"/>
        </w:rPr>
        <w:t>s</w:t>
      </w:r>
      <w:r w:rsidR="00C939A7" w:rsidRPr="002D618E">
        <w:rPr>
          <w:rFonts w:asciiTheme="minorBidi" w:hAnsiTheme="minorBidi" w:cstheme="minorBidi"/>
          <w:color w:val="002060"/>
          <w:sz w:val="22"/>
          <w:szCs w:val="22"/>
          <w:lang w:val="fr-FR"/>
        </w:rPr>
        <w:t>ations</w:t>
      </w:r>
      <w:r w:rsidR="00B91FB2" w:rsidRPr="002D618E">
        <w:rPr>
          <w:rFonts w:asciiTheme="minorBidi" w:hAnsiTheme="minorBidi" w:cstheme="minorBidi"/>
          <w:color w:val="002060"/>
          <w:sz w:val="22"/>
          <w:szCs w:val="22"/>
          <w:lang w:val="fr-FR"/>
        </w:rPr>
        <w:t>, qui</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reconnaissent l’</w:t>
      </w:r>
      <w:r w:rsidR="00C939A7" w:rsidRPr="002D618E">
        <w:rPr>
          <w:rFonts w:asciiTheme="minorBidi" w:hAnsiTheme="minorBidi" w:cstheme="minorBidi"/>
          <w:color w:val="002060"/>
          <w:sz w:val="22"/>
          <w:szCs w:val="22"/>
          <w:lang w:val="fr-FR"/>
        </w:rPr>
        <w:t xml:space="preserve">importance </w:t>
      </w:r>
      <w:r w:rsidRPr="002D618E">
        <w:rPr>
          <w:rFonts w:asciiTheme="minorBidi" w:hAnsiTheme="minorBidi" w:cstheme="minorBidi"/>
          <w:color w:val="002060"/>
          <w:sz w:val="22"/>
          <w:szCs w:val="22"/>
          <w:lang w:val="fr-FR"/>
        </w:rPr>
        <w:t xml:space="preserve">de l’énergie </w:t>
      </w:r>
      <w:r w:rsidR="00265330" w:rsidRPr="002D618E">
        <w:rPr>
          <w:rFonts w:asciiTheme="minorBidi" w:hAnsiTheme="minorBidi" w:cstheme="minorBidi"/>
          <w:color w:val="002060"/>
          <w:sz w:val="22"/>
          <w:szCs w:val="22"/>
          <w:lang w:val="fr-FR"/>
        </w:rPr>
        <w:t xml:space="preserve">afin d’assurer </w:t>
      </w:r>
      <w:r w:rsidRPr="002D618E">
        <w:rPr>
          <w:rFonts w:asciiTheme="minorBidi" w:hAnsiTheme="minorBidi" w:cstheme="minorBidi"/>
          <w:color w:val="002060"/>
          <w:sz w:val="22"/>
          <w:szCs w:val="22"/>
          <w:lang w:val="fr-FR"/>
        </w:rPr>
        <w:t xml:space="preserve">la viabilité à long terme </w:t>
      </w:r>
      <w:r w:rsidR="00B91FB2" w:rsidRPr="002D618E">
        <w:rPr>
          <w:rFonts w:asciiTheme="minorBidi" w:hAnsiTheme="minorBidi" w:cstheme="minorBidi"/>
          <w:color w:val="002060"/>
          <w:sz w:val="22"/>
          <w:szCs w:val="22"/>
          <w:lang w:val="fr-FR"/>
        </w:rPr>
        <w:t>du commerce,</w:t>
      </w:r>
      <w:r w:rsidRPr="002D618E">
        <w:rPr>
          <w:rFonts w:asciiTheme="minorBidi" w:hAnsiTheme="minorBidi" w:cstheme="minorBidi"/>
          <w:color w:val="002060"/>
          <w:sz w:val="22"/>
          <w:szCs w:val="22"/>
          <w:lang w:val="fr-FR"/>
        </w:rPr>
        <w:t xml:space="preserve"> peuvent utiliser des normes pour gérer et contrôler à la fois la consommation et </w:t>
      </w:r>
      <w:r w:rsidR="00B91FB2" w:rsidRPr="002D618E">
        <w:rPr>
          <w:rFonts w:asciiTheme="minorBidi" w:hAnsiTheme="minorBidi" w:cstheme="minorBidi"/>
          <w:color w:val="002060"/>
          <w:sz w:val="22"/>
          <w:szCs w:val="22"/>
          <w:lang w:val="fr-FR"/>
        </w:rPr>
        <w:t>le coût</w:t>
      </w:r>
      <w:r w:rsidRPr="002D618E">
        <w:rPr>
          <w:rFonts w:asciiTheme="minorBidi" w:hAnsiTheme="minorBidi" w:cstheme="minorBidi"/>
          <w:color w:val="002060"/>
          <w:sz w:val="22"/>
          <w:szCs w:val="22"/>
          <w:lang w:val="fr-FR"/>
        </w:rPr>
        <w:t xml:space="preserve"> </w:t>
      </w:r>
      <w:r w:rsidR="00B91FB2" w:rsidRPr="002D618E">
        <w:rPr>
          <w:rFonts w:asciiTheme="minorBidi" w:hAnsiTheme="minorBidi" w:cstheme="minorBidi"/>
          <w:color w:val="002060"/>
          <w:sz w:val="22"/>
          <w:szCs w:val="22"/>
          <w:lang w:val="fr-FR"/>
        </w:rPr>
        <w:t xml:space="preserve">de l’énergie </w:t>
      </w:r>
      <w:r w:rsidRPr="002D618E">
        <w:rPr>
          <w:rFonts w:asciiTheme="minorBidi" w:hAnsiTheme="minorBidi" w:cstheme="minorBidi"/>
          <w:color w:val="002060"/>
          <w:sz w:val="22"/>
          <w:szCs w:val="22"/>
          <w:lang w:val="fr-FR"/>
        </w:rPr>
        <w:t>de manière pratique</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 xml:space="preserve">La mise en </w:t>
      </w:r>
      <w:r w:rsidR="00871007" w:rsidRPr="002D618E">
        <w:rPr>
          <w:rFonts w:asciiTheme="minorBidi" w:hAnsiTheme="minorBidi" w:cstheme="minorBidi"/>
          <w:color w:val="002060"/>
          <w:sz w:val="22"/>
          <w:szCs w:val="22"/>
          <w:lang w:val="fr-FR"/>
        </w:rPr>
        <w:t>œ</w:t>
      </w:r>
      <w:r w:rsidRPr="002D618E">
        <w:rPr>
          <w:rFonts w:asciiTheme="minorBidi" w:hAnsiTheme="minorBidi" w:cstheme="minorBidi"/>
          <w:color w:val="002060"/>
          <w:sz w:val="22"/>
          <w:szCs w:val="22"/>
          <w:lang w:val="fr-FR"/>
        </w:rPr>
        <w:t xml:space="preserve">uvre des </w:t>
      </w:r>
      <w:r w:rsidR="00373502" w:rsidRPr="002D618E">
        <w:rPr>
          <w:rFonts w:asciiTheme="minorBidi" w:hAnsiTheme="minorBidi" w:cstheme="minorBidi"/>
          <w:color w:val="002060"/>
          <w:sz w:val="22"/>
          <w:szCs w:val="22"/>
          <w:lang w:val="fr-FR"/>
        </w:rPr>
        <w:t>N</w:t>
      </w:r>
      <w:r w:rsidRPr="002D618E">
        <w:rPr>
          <w:rFonts w:asciiTheme="minorBidi" w:hAnsiTheme="minorBidi" w:cstheme="minorBidi"/>
          <w:color w:val="002060"/>
          <w:sz w:val="22"/>
          <w:szCs w:val="22"/>
          <w:lang w:val="fr-FR"/>
        </w:rPr>
        <w:t>orm</w:t>
      </w:r>
      <w:r w:rsidR="00373502" w:rsidRPr="002D618E">
        <w:rPr>
          <w:rFonts w:asciiTheme="minorBidi" w:hAnsiTheme="minorBidi" w:cstheme="minorBidi"/>
          <w:color w:val="002060"/>
          <w:sz w:val="22"/>
          <w:szCs w:val="22"/>
          <w:lang w:val="fr-FR"/>
        </w:rPr>
        <w:t>e</w:t>
      </w:r>
      <w:r w:rsidRPr="002D618E">
        <w:rPr>
          <w:rFonts w:asciiTheme="minorBidi" w:hAnsiTheme="minorBidi" w:cstheme="minorBidi"/>
          <w:color w:val="002060"/>
          <w:sz w:val="22"/>
          <w:szCs w:val="22"/>
          <w:lang w:val="fr-FR"/>
        </w:rPr>
        <w:t>s international</w:t>
      </w:r>
      <w:r w:rsidR="007537FC" w:rsidRPr="002D618E">
        <w:rPr>
          <w:rFonts w:asciiTheme="minorBidi" w:hAnsiTheme="minorBidi" w:cstheme="minorBidi"/>
          <w:color w:val="002060"/>
          <w:sz w:val="22"/>
          <w:szCs w:val="22"/>
          <w:lang w:val="fr-FR"/>
        </w:rPr>
        <w:t>e</w:t>
      </w:r>
      <w:r w:rsidRPr="002D618E">
        <w:rPr>
          <w:rFonts w:asciiTheme="minorBidi" w:hAnsiTheme="minorBidi" w:cstheme="minorBidi"/>
          <w:color w:val="002060"/>
          <w:sz w:val="22"/>
          <w:szCs w:val="22"/>
          <w:lang w:val="fr-FR"/>
        </w:rPr>
        <w:t>s</w:t>
      </w:r>
      <w:r w:rsidR="00B91FB2" w:rsidRPr="002D618E">
        <w:rPr>
          <w:rFonts w:asciiTheme="minorBidi" w:hAnsiTheme="minorBidi" w:cstheme="minorBidi"/>
          <w:color w:val="002060"/>
          <w:sz w:val="22"/>
          <w:szCs w:val="22"/>
          <w:lang w:val="fr-FR"/>
        </w:rPr>
        <w:t>,</w:t>
      </w:r>
      <w:r w:rsidRPr="002D618E">
        <w:rPr>
          <w:rFonts w:asciiTheme="minorBidi" w:hAnsiTheme="minorBidi" w:cstheme="minorBidi"/>
          <w:color w:val="002060"/>
          <w:sz w:val="22"/>
          <w:szCs w:val="22"/>
          <w:lang w:val="fr-FR"/>
        </w:rPr>
        <w:t xml:space="preserve"> </w:t>
      </w:r>
      <w:r w:rsidR="0003603C" w:rsidRPr="002D618E">
        <w:rPr>
          <w:rFonts w:asciiTheme="minorBidi" w:hAnsiTheme="minorBidi" w:cstheme="minorBidi"/>
          <w:color w:val="002060"/>
          <w:sz w:val="22"/>
          <w:szCs w:val="22"/>
          <w:lang w:val="fr-FR"/>
        </w:rPr>
        <w:t>telle</w:t>
      </w:r>
      <w:r w:rsidRPr="002D618E">
        <w:rPr>
          <w:rFonts w:asciiTheme="minorBidi" w:hAnsiTheme="minorBidi" w:cstheme="minorBidi"/>
          <w:color w:val="002060"/>
          <w:sz w:val="22"/>
          <w:szCs w:val="22"/>
          <w:lang w:val="fr-FR"/>
        </w:rPr>
        <w:t>s que l’</w:t>
      </w:r>
      <w:r w:rsidR="00C939A7" w:rsidRPr="002D618E">
        <w:rPr>
          <w:rFonts w:asciiTheme="minorBidi" w:hAnsiTheme="minorBidi" w:cstheme="minorBidi"/>
          <w:color w:val="002060"/>
          <w:sz w:val="22"/>
          <w:szCs w:val="22"/>
          <w:lang w:val="fr-FR"/>
        </w:rPr>
        <w:t xml:space="preserve">ISO 50001 – </w:t>
      </w:r>
      <w:r w:rsidR="00B91FB2" w:rsidRPr="002D618E">
        <w:rPr>
          <w:rFonts w:asciiTheme="minorBidi" w:hAnsiTheme="minorBidi" w:cstheme="minorBidi"/>
          <w:color w:val="002060"/>
          <w:sz w:val="22"/>
          <w:szCs w:val="22"/>
          <w:lang w:val="fr-FR"/>
        </w:rPr>
        <w:t>S</w:t>
      </w:r>
      <w:r w:rsidR="0003603C" w:rsidRPr="002D618E">
        <w:rPr>
          <w:rFonts w:asciiTheme="minorBidi" w:hAnsiTheme="minorBidi" w:cstheme="minorBidi"/>
          <w:color w:val="002060"/>
          <w:sz w:val="22"/>
          <w:szCs w:val="22"/>
          <w:lang w:val="fr-FR"/>
        </w:rPr>
        <w:t>ystè</w:t>
      </w:r>
      <w:r w:rsidRPr="002D618E">
        <w:rPr>
          <w:rFonts w:asciiTheme="minorBidi" w:hAnsiTheme="minorBidi" w:cstheme="minorBidi"/>
          <w:color w:val="002060"/>
          <w:sz w:val="22"/>
          <w:szCs w:val="22"/>
          <w:lang w:val="fr-FR"/>
        </w:rPr>
        <w:t>m</w:t>
      </w:r>
      <w:r w:rsidR="0003603C" w:rsidRPr="002D618E">
        <w:rPr>
          <w:rFonts w:asciiTheme="minorBidi" w:hAnsiTheme="minorBidi" w:cstheme="minorBidi"/>
          <w:color w:val="002060"/>
          <w:sz w:val="22"/>
          <w:szCs w:val="22"/>
          <w:lang w:val="fr-FR"/>
        </w:rPr>
        <w:t>e</w:t>
      </w:r>
      <w:r w:rsidRPr="002D618E">
        <w:rPr>
          <w:rFonts w:asciiTheme="minorBidi" w:hAnsiTheme="minorBidi" w:cstheme="minorBidi"/>
          <w:color w:val="002060"/>
          <w:sz w:val="22"/>
          <w:szCs w:val="22"/>
          <w:lang w:val="fr-FR"/>
        </w:rPr>
        <w:t xml:space="preserve">s de </w:t>
      </w:r>
      <w:r w:rsidR="00871007" w:rsidRPr="002D618E">
        <w:rPr>
          <w:rFonts w:asciiTheme="minorBidi" w:hAnsiTheme="minorBidi" w:cstheme="minorBidi"/>
          <w:color w:val="002060"/>
          <w:sz w:val="22"/>
          <w:szCs w:val="22"/>
          <w:lang w:val="fr-FR"/>
        </w:rPr>
        <w:t>management</w:t>
      </w:r>
      <w:r w:rsidRPr="002D618E">
        <w:rPr>
          <w:rFonts w:asciiTheme="minorBidi" w:hAnsiTheme="minorBidi" w:cstheme="minorBidi"/>
          <w:color w:val="002060"/>
          <w:sz w:val="22"/>
          <w:szCs w:val="22"/>
          <w:lang w:val="fr-FR"/>
        </w:rPr>
        <w:t xml:space="preserve"> de l’énergie</w:t>
      </w:r>
      <w:r w:rsidR="00B91FB2" w:rsidRPr="002D618E">
        <w:rPr>
          <w:rFonts w:asciiTheme="minorBidi" w:hAnsiTheme="minorBidi" w:cstheme="minorBidi"/>
          <w:color w:val="002060"/>
          <w:sz w:val="22"/>
          <w:szCs w:val="22"/>
          <w:lang w:val="fr-FR"/>
        </w:rPr>
        <w:t>,</w:t>
      </w:r>
      <w:r w:rsidRPr="002D618E">
        <w:rPr>
          <w:rFonts w:asciiTheme="minorBidi" w:hAnsiTheme="minorBidi" w:cstheme="minorBidi"/>
          <w:color w:val="002060"/>
          <w:sz w:val="22"/>
          <w:szCs w:val="22"/>
          <w:lang w:val="fr-FR"/>
        </w:rPr>
        <w:t xml:space="preserve"> est </w:t>
      </w:r>
      <w:r w:rsidR="00B91FB2" w:rsidRPr="002D618E">
        <w:rPr>
          <w:rFonts w:asciiTheme="minorBidi" w:hAnsiTheme="minorBidi" w:cstheme="minorBidi"/>
          <w:color w:val="002060"/>
          <w:sz w:val="22"/>
          <w:szCs w:val="22"/>
          <w:lang w:val="fr-FR"/>
        </w:rPr>
        <w:t>essentielle</w:t>
      </w:r>
      <w:r w:rsidRPr="002D618E">
        <w:rPr>
          <w:rFonts w:asciiTheme="minorBidi" w:hAnsiTheme="minorBidi" w:cstheme="minorBidi"/>
          <w:color w:val="002060"/>
          <w:sz w:val="22"/>
          <w:szCs w:val="22"/>
          <w:lang w:val="fr-FR"/>
        </w:rPr>
        <w:t xml:space="preserve"> pour </w:t>
      </w:r>
      <w:r w:rsidR="00265330" w:rsidRPr="002D618E">
        <w:rPr>
          <w:rFonts w:asciiTheme="minorBidi" w:hAnsiTheme="minorBidi" w:cstheme="minorBidi"/>
          <w:color w:val="002060"/>
          <w:sz w:val="22"/>
          <w:szCs w:val="22"/>
          <w:lang w:val="fr-FR"/>
        </w:rPr>
        <w:t xml:space="preserve">tirer un avantage </w:t>
      </w:r>
      <w:r w:rsidR="00C939A7" w:rsidRPr="002D618E">
        <w:rPr>
          <w:rFonts w:asciiTheme="minorBidi" w:hAnsiTheme="minorBidi" w:cstheme="minorBidi"/>
          <w:color w:val="002060"/>
          <w:sz w:val="22"/>
          <w:szCs w:val="22"/>
          <w:lang w:val="fr-FR"/>
        </w:rPr>
        <w:t xml:space="preserve">maximum </w:t>
      </w:r>
      <w:r w:rsidR="00265330" w:rsidRPr="002D618E">
        <w:rPr>
          <w:rFonts w:asciiTheme="minorBidi" w:hAnsiTheme="minorBidi" w:cstheme="minorBidi"/>
          <w:color w:val="002060"/>
          <w:sz w:val="22"/>
          <w:szCs w:val="22"/>
          <w:lang w:val="fr-FR"/>
        </w:rPr>
        <w:t xml:space="preserve">des </w:t>
      </w:r>
      <w:r w:rsidRPr="002D618E">
        <w:rPr>
          <w:rFonts w:asciiTheme="minorBidi" w:hAnsiTheme="minorBidi" w:cstheme="minorBidi"/>
          <w:color w:val="002060"/>
          <w:sz w:val="22"/>
          <w:szCs w:val="22"/>
          <w:lang w:val="fr-FR"/>
        </w:rPr>
        <w:t>améliorations de processus</w:t>
      </w:r>
      <w:r w:rsidR="00C939A7" w:rsidRPr="002D618E">
        <w:rPr>
          <w:rFonts w:asciiTheme="minorBidi" w:hAnsiTheme="minorBidi" w:cstheme="minorBidi"/>
          <w:color w:val="002060"/>
          <w:sz w:val="22"/>
          <w:szCs w:val="22"/>
          <w:lang w:val="fr-FR"/>
        </w:rPr>
        <w:t xml:space="preserve">, </w:t>
      </w:r>
      <w:r w:rsidR="00265330" w:rsidRPr="002D618E">
        <w:rPr>
          <w:rFonts w:asciiTheme="minorBidi" w:hAnsiTheme="minorBidi" w:cstheme="minorBidi"/>
          <w:color w:val="002060"/>
          <w:sz w:val="22"/>
          <w:szCs w:val="22"/>
          <w:lang w:val="fr-FR"/>
        </w:rPr>
        <w:t>d</w:t>
      </w:r>
      <w:r w:rsidRPr="002D618E">
        <w:rPr>
          <w:rFonts w:asciiTheme="minorBidi" w:hAnsiTheme="minorBidi" w:cstheme="minorBidi"/>
          <w:color w:val="002060"/>
          <w:sz w:val="22"/>
          <w:szCs w:val="22"/>
          <w:lang w:val="fr-FR"/>
        </w:rPr>
        <w:t>es changements</w:t>
      </w:r>
      <w:r w:rsidR="00265330" w:rsidRPr="002D618E">
        <w:rPr>
          <w:rFonts w:asciiTheme="minorBidi" w:hAnsiTheme="minorBidi" w:cstheme="minorBidi"/>
          <w:color w:val="002060"/>
          <w:sz w:val="22"/>
          <w:szCs w:val="22"/>
          <w:lang w:val="fr-FR"/>
        </w:rPr>
        <w:t>, en termes de</w:t>
      </w:r>
      <w:r w:rsidRPr="002D618E">
        <w:rPr>
          <w:rFonts w:asciiTheme="minorBidi" w:hAnsiTheme="minorBidi" w:cstheme="minorBidi"/>
          <w:color w:val="002060"/>
          <w:sz w:val="22"/>
          <w:szCs w:val="22"/>
          <w:lang w:val="fr-FR"/>
        </w:rPr>
        <w:t xml:space="preserve"> </w:t>
      </w:r>
      <w:r w:rsidR="00265330" w:rsidRPr="002D618E">
        <w:rPr>
          <w:rFonts w:asciiTheme="minorBidi" w:hAnsiTheme="minorBidi" w:cstheme="minorBidi"/>
          <w:color w:val="002060"/>
          <w:sz w:val="22"/>
          <w:szCs w:val="22"/>
          <w:lang w:val="fr-FR"/>
        </w:rPr>
        <w:t xml:space="preserve">fonctionnement </w:t>
      </w:r>
      <w:r w:rsidRPr="002D618E">
        <w:rPr>
          <w:rFonts w:asciiTheme="minorBidi" w:hAnsiTheme="minorBidi" w:cstheme="minorBidi"/>
          <w:color w:val="002060"/>
          <w:sz w:val="22"/>
          <w:szCs w:val="22"/>
          <w:lang w:val="fr-FR"/>
        </w:rPr>
        <w:t>et de maintenance</w:t>
      </w:r>
      <w:r w:rsidR="00265330" w:rsidRPr="002D618E">
        <w:rPr>
          <w:rFonts w:asciiTheme="minorBidi" w:hAnsiTheme="minorBidi" w:cstheme="minorBidi"/>
          <w:color w:val="002060"/>
          <w:sz w:val="22"/>
          <w:szCs w:val="22"/>
          <w:lang w:val="fr-FR"/>
        </w:rPr>
        <w:t>,</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et</w:t>
      </w:r>
      <w:r w:rsidR="00265330" w:rsidRPr="002D618E">
        <w:rPr>
          <w:rFonts w:asciiTheme="minorBidi" w:hAnsiTheme="minorBidi" w:cstheme="minorBidi"/>
          <w:color w:val="002060"/>
          <w:sz w:val="22"/>
          <w:szCs w:val="22"/>
          <w:lang w:val="fr-FR"/>
        </w:rPr>
        <w:t xml:space="preserve"> de</w:t>
      </w:r>
      <w:r w:rsidRPr="002D618E">
        <w:rPr>
          <w:rFonts w:asciiTheme="minorBidi" w:hAnsiTheme="minorBidi" w:cstheme="minorBidi"/>
          <w:color w:val="002060"/>
          <w:sz w:val="22"/>
          <w:szCs w:val="22"/>
          <w:lang w:val="fr-FR"/>
        </w:rPr>
        <w:t xml:space="preserve"> la technologie </w:t>
      </w:r>
      <w:r w:rsidR="00265330" w:rsidRPr="002D618E">
        <w:rPr>
          <w:rFonts w:asciiTheme="minorBidi" w:hAnsiTheme="minorBidi" w:cstheme="minorBidi"/>
          <w:color w:val="002060"/>
          <w:sz w:val="22"/>
          <w:szCs w:val="22"/>
          <w:lang w:val="fr-FR"/>
        </w:rPr>
        <w:t xml:space="preserve">novatrice en matière </w:t>
      </w:r>
      <w:r w:rsidRPr="002D618E">
        <w:rPr>
          <w:rFonts w:asciiTheme="minorBidi" w:hAnsiTheme="minorBidi" w:cstheme="minorBidi"/>
          <w:color w:val="002060"/>
          <w:sz w:val="22"/>
          <w:szCs w:val="22"/>
          <w:lang w:val="fr-FR"/>
        </w:rPr>
        <w:t xml:space="preserve">d’efficacité </w:t>
      </w:r>
      <w:r w:rsidR="00265330" w:rsidRPr="002D618E">
        <w:rPr>
          <w:rFonts w:asciiTheme="minorBidi" w:hAnsiTheme="minorBidi" w:cstheme="minorBidi"/>
          <w:color w:val="002060"/>
          <w:sz w:val="22"/>
          <w:szCs w:val="22"/>
          <w:lang w:val="fr-FR"/>
        </w:rPr>
        <w:t>énergétique</w:t>
      </w:r>
      <w:r w:rsidR="00C939A7" w:rsidRPr="002D618E">
        <w:rPr>
          <w:rFonts w:asciiTheme="minorBidi" w:hAnsiTheme="minorBidi" w:cstheme="minorBidi"/>
          <w:color w:val="002060"/>
          <w:sz w:val="22"/>
          <w:szCs w:val="22"/>
          <w:lang w:val="fr-FR"/>
        </w:rPr>
        <w:t>.</w:t>
      </w:r>
    </w:p>
    <w:p w:rsidR="00C939A7" w:rsidRPr="002D618E" w:rsidRDefault="00C939A7" w:rsidP="005B5A27">
      <w:pPr>
        <w:tabs>
          <w:tab w:val="left" w:pos="694"/>
        </w:tabs>
        <w:spacing w:line="240" w:lineRule="atLeast"/>
        <w:jc w:val="both"/>
        <w:rPr>
          <w:rFonts w:asciiTheme="minorBidi" w:hAnsiTheme="minorBidi" w:cstheme="minorBidi"/>
          <w:color w:val="002060"/>
          <w:sz w:val="20"/>
          <w:szCs w:val="20"/>
          <w:lang w:val="fr-FR"/>
        </w:rPr>
      </w:pPr>
    </w:p>
    <w:p w:rsidR="00C939A7" w:rsidRPr="002D618E" w:rsidRDefault="00265330" w:rsidP="005B5A27">
      <w:pPr>
        <w:autoSpaceDE w:val="0"/>
        <w:autoSpaceDN w:val="0"/>
        <w:adjustRightInd w:val="0"/>
        <w:jc w:val="both"/>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Le</w:t>
      </w:r>
      <w:r w:rsidR="0003603C" w:rsidRPr="002D618E">
        <w:rPr>
          <w:rFonts w:asciiTheme="minorBidi" w:hAnsiTheme="minorBidi" w:cstheme="minorBidi"/>
          <w:color w:val="002060"/>
          <w:sz w:val="22"/>
          <w:szCs w:val="22"/>
          <w:lang w:val="fr-FR"/>
        </w:rPr>
        <w:t xml:space="preserve"> cours de formation des formateurs </w:t>
      </w:r>
      <w:r w:rsidRPr="002D618E">
        <w:rPr>
          <w:rFonts w:asciiTheme="minorBidi" w:hAnsiTheme="minorBidi" w:cstheme="minorBidi"/>
          <w:color w:val="002060"/>
          <w:sz w:val="22"/>
          <w:szCs w:val="22"/>
          <w:lang w:val="fr-FR"/>
        </w:rPr>
        <w:t xml:space="preserve">au niveau régional </w:t>
      </w:r>
      <w:r w:rsidR="0003603C" w:rsidRPr="002D618E">
        <w:rPr>
          <w:rFonts w:asciiTheme="minorBidi" w:hAnsiTheme="minorBidi" w:cstheme="minorBidi"/>
          <w:color w:val="002060"/>
          <w:sz w:val="22"/>
          <w:szCs w:val="22"/>
          <w:lang w:val="fr-FR"/>
        </w:rPr>
        <w:t>ser</w:t>
      </w:r>
      <w:r w:rsidRPr="002D618E">
        <w:rPr>
          <w:rFonts w:asciiTheme="minorBidi" w:hAnsiTheme="minorBidi" w:cstheme="minorBidi"/>
          <w:color w:val="002060"/>
          <w:sz w:val="22"/>
          <w:szCs w:val="22"/>
          <w:lang w:val="fr-FR"/>
        </w:rPr>
        <w:t>a</w:t>
      </w:r>
      <w:r w:rsidR="0003603C" w:rsidRPr="002D618E">
        <w:rPr>
          <w:rFonts w:asciiTheme="minorBidi" w:hAnsiTheme="minorBidi" w:cstheme="minorBidi"/>
          <w:color w:val="002060"/>
          <w:sz w:val="22"/>
          <w:szCs w:val="22"/>
          <w:lang w:val="fr-FR"/>
        </w:rPr>
        <w:t xml:space="preserve"> suivi</w:t>
      </w:r>
      <w:r w:rsidRPr="002D618E">
        <w:rPr>
          <w:rFonts w:asciiTheme="minorBidi" w:hAnsiTheme="minorBidi" w:cstheme="minorBidi"/>
          <w:color w:val="002060"/>
          <w:sz w:val="22"/>
          <w:szCs w:val="22"/>
          <w:lang w:val="fr-FR"/>
        </w:rPr>
        <w:t xml:space="preserve"> par d</w:t>
      </w:r>
      <w:r w:rsidR="0003603C" w:rsidRPr="002D618E">
        <w:rPr>
          <w:rFonts w:asciiTheme="minorBidi" w:hAnsiTheme="minorBidi" w:cstheme="minorBidi"/>
          <w:color w:val="002060"/>
          <w:sz w:val="22"/>
          <w:szCs w:val="22"/>
          <w:lang w:val="fr-FR"/>
        </w:rPr>
        <w:t xml:space="preserve">es ateliers nationaux organisés par les </w:t>
      </w:r>
      <w:r w:rsidRPr="002D618E">
        <w:rPr>
          <w:rFonts w:asciiTheme="minorBidi" w:hAnsiTheme="minorBidi" w:cstheme="minorBidi"/>
          <w:color w:val="002060"/>
          <w:sz w:val="22"/>
          <w:szCs w:val="22"/>
          <w:lang w:val="fr-FR"/>
        </w:rPr>
        <w:t xml:space="preserve">apprenants </w:t>
      </w:r>
      <w:r w:rsidR="0003603C" w:rsidRPr="002D618E">
        <w:rPr>
          <w:rFonts w:asciiTheme="minorBidi" w:hAnsiTheme="minorBidi" w:cstheme="minorBidi"/>
          <w:color w:val="002060"/>
          <w:sz w:val="22"/>
          <w:szCs w:val="22"/>
          <w:lang w:val="fr-FR"/>
        </w:rPr>
        <w:t>nationaux</w:t>
      </w:r>
      <w:r w:rsidRPr="002D618E">
        <w:rPr>
          <w:rFonts w:asciiTheme="minorBidi" w:hAnsiTheme="minorBidi" w:cstheme="minorBidi"/>
          <w:color w:val="002060"/>
          <w:sz w:val="22"/>
          <w:szCs w:val="22"/>
          <w:lang w:val="fr-FR"/>
        </w:rPr>
        <w:t>,</w:t>
      </w:r>
      <w:r w:rsidR="0003603C" w:rsidRPr="002D618E">
        <w:rPr>
          <w:rFonts w:asciiTheme="minorBidi" w:hAnsiTheme="minorBidi" w:cstheme="minorBidi"/>
          <w:color w:val="002060"/>
          <w:sz w:val="22"/>
          <w:szCs w:val="22"/>
          <w:lang w:val="fr-FR"/>
        </w:rPr>
        <w:t xml:space="preserve"> dans votre pays</w:t>
      </w:r>
      <w:r w:rsidRPr="002D618E">
        <w:rPr>
          <w:rFonts w:asciiTheme="minorBidi" w:hAnsiTheme="minorBidi" w:cstheme="minorBidi"/>
          <w:color w:val="002060"/>
          <w:sz w:val="22"/>
          <w:szCs w:val="22"/>
          <w:lang w:val="fr-FR"/>
        </w:rPr>
        <w:t>,</w:t>
      </w:r>
      <w:r w:rsidR="0003603C" w:rsidRPr="002D618E">
        <w:rPr>
          <w:rFonts w:asciiTheme="minorBidi" w:hAnsiTheme="minorBidi" w:cstheme="minorBidi"/>
          <w:color w:val="002060"/>
          <w:sz w:val="22"/>
          <w:szCs w:val="22"/>
          <w:lang w:val="fr-FR"/>
        </w:rPr>
        <w:t xml:space="preserve"> pour les principaux secteurs</w:t>
      </w:r>
      <w:r w:rsidR="00C939A7" w:rsidRPr="002D618E">
        <w:rPr>
          <w:rFonts w:asciiTheme="minorBidi" w:hAnsiTheme="minorBidi" w:cstheme="minorBidi"/>
          <w:color w:val="002060"/>
          <w:sz w:val="22"/>
          <w:szCs w:val="22"/>
          <w:lang w:val="fr-FR"/>
        </w:rPr>
        <w:t>.</w:t>
      </w:r>
    </w:p>
    <w:p w:rsidR="00C939A7" w:rsidRPr="002D618E" w:rsidRDefault="00C939A7" w:rsidP="00C939A7">
      <w:pPr>
        <w:autoSpaceDE w:val="0"/>
        <w:autoSpaceDN w:val="0"/>
        <w:adjustRightInd w:val="0"/>
        <w:rPr>
          <w:rFonts w:asciiTheme="minorBidi" w:hAnsiTheme="minorBidi" w:cstheme="minorBidi"/>
          <w:sz w:val="16"/>
          <w:szCs w:val="16"/>
          <w:lang w:val="fr-FR"/>
        </w:rPr>
      </w:pPr>
    </w:p>
    <w:p w:rsidR="005B5A27" w:rsidRPr="002D618E" w:rsidRDefault="005B5A27" w:rsidP="005B5A27">
      <w:pPr>
        <w:pStyle w:val="Heading2"/>
        <w:numPr>
          <w:ilvl w:val="1"/>
          <w:numId w:val="29"/>
        </w:numPr>
        <w:spacing w:before="120"/>
        <w:rPr>
          <w:rFonts w:asciiTheme="minorBidi" w:hAnsiTheme="minorBidi" w:cstheme="minorBidi"/>
          <w:color w:val="0070C0"/>
          <w:sz w:val="22"/>
          <w:szCs w:val="22"/>
          <w:lang w:val="fr-FR"/>
        </w:rPr>
      </w:pPr>
      <w:r w:rsidRPr="002D618E">
        <w:rPr>
          <w:rFonts w:asciiTheme="minorBidi" w:hAnsiTheme="minorBidi" w:cstheme="minorBidi"/>
          <w:color w:val="0070C0"/>
          <w:sz w:val="22"/>
          <w:szCs w:val="22"/>
          <w:lang w:val="fr-FR"/>
        </w:rPr>
        <w:t xml:space="preserve"> </w:t>
      </w:r>
      <w:bookmarkStart w:id="7" w:name="_Toc430348154"/>
      <w:r w:rsidR="00C939A7" w:rsidRPr="002D618E">
        <w:rPr>
          <w:rFonts w:asciiTheme="minorBidi" w:hAnsiTheme="minorBidi" w:cstheme="minorBidi"/>
          <w:color w:val="0070C0"/>
          <w:sz w:val="22"/>
          <w:szCs w:val="22"/>
          <w:lang w:val="fr-FR"/>
        </w:rPr>
        <w:t>Objecti</w:t>
      </w:r>
      <w:r w:rsidR="00EC7E6D" w:rsidRPr="002D618E">
        <w:rPr>
          <w:rFonts w:asciiTheme="minorBidi" w:hAnsiTheme="minorBidi" w:cstheme="minorBidi"/>
          <w:color w:val="0070C0"/>
          <w:sz w:val="22"/>
          <w:szCs w:val="22"/>
          <w:lang w:val="fr-FR"/>
        </w:rPr>
        <w:t>fs</w:t>
      </w:r>
      <w:bookmarkEnd w:id="7"/>
    </w:p>
    <w:p w:rsidR="00C939A7" w:rsidRPr="002D618E" w:rsidRDefault="00A8789C" w:rsidP="005B5A27">
      <w:pPr>
        <w:autoSpaceDE w:val="0"/>
        <w:autoSpaceDN w:val="0"/>
        <w:adjustRightInd w:val="0"/>
        <w:jc w:val="both"/>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 xml:space="preserve">Les principaux objectifs du cours de formation des formateurs au niveau régional sont </w:t>
      </w:r>
      <w:r w:rsidR="00C939A7" w:rsidRPr="002D618E">
        <w:rPr>
          <w:rFonts w:asciiTheme="minorBidi" w:hAnsiTheme="minorBidi" w:cstheme="minorBidi"/>
          <w:color w:val="002060"/>
          <w:sz w:val="22"/>
          <w:szCs w:val="22"/>
          <w:lang w:val="fr-FR"/>
        </w:rPr>
        <w:t>:</w:t>
      </w:r>
    </w:p>
    <w:p w:rsidR="00C939A7" w:rsidRPr="002D618E" w:rsidRDefault="00C939A7" w:rsidP="005B5A27">
      <w:pPr>
        <w:autoSpaceDE w:val="0"/>
        <w:autoSpaceDN w:val="0"/>
        <w:adjustRightInd w:val="0"/>
        <w:jc w:val="both"/>
        <w:rPr>
          <w:rFonts w:asciiTheme="minorBidi" w:hAnsiTheme="minorBidi" w:cstheme="minorBidi"/>
          <w:color w:val="002060"/>
          <w:sz w:val="18"/>
          <w:szCs w:val="20"/>
          <w:lang w:val="fr-FR"/>
        </w:rPr>
      </w:pPr>
    </w:p>
    <w:p w:rsidR="00C939A7" w:rsidRPr="002D618E" w:rsidRDefault="00871007" w:rsidP="005B5A27">
      <w:pPr>
        <w:pStyle w:val="ListParagraph"/>
        <w:numPr>
          <w:ilvl w:val="0"/>
          <w:numId w:val="26"/>
        </w:numPr>
        <w:tabs>
          <w:tab w:val="left" w:pos="709"/>
        </w:tabs>
        <w:autoSpaceDE w:val="0"/>
        <w:autoSpaceDN w:val="0"/>
        <w:adjustRightInd w:val="0"/>
        <w:spacing w:after="120"/>
        <w:ind w:left="567" w:hanging="283"/>
        <w:jc w:val="both"/>
        <w:rPr>
          <w:rFonts w:asciiTheme="minorBidi" w:hAnsiTheme="minorBidi" w:cstheme="minorBidi"/>
          <w:color w:val="002060"/>
          <w:sz w:val="22"/>
          <w:lang w:val="fr-FR"/>
        </w:rPr>
      </w:pPr>
      <w:r w:rsidRPr="002D618E">
        <w:rPr>
          <w:rFonts w:asciiTheme="minorBidi" w:eastAsiaTheme="minorHAnsi" w:hAnsiTheme="minorBidi" w:cstheme="minorBidi"/>
          <w:color w:val="002060"/>
          <w:sz w:val="22"/>
          <w:lang w:val="fr-FR"/>
        </w:rPr>
        <w:t>Comprendre le management</w:t>
      </w:r>
      <w:r w:rsidR="0003603C" w:rsidRPr="002D618E">
        <w:rPr>
          <w:rFonts w:asciiTheme="minorBidi" w:eastAsiaTheme="minorHAnsi" w:hAnsiTheme="minorBidi" w:cstheme="minorBidi"/>
          <w:color w:val="002060"/>
          <w:sz w:val="22"/>
          <w:lang w:val="fr-FR"/>
        </w:rPr>
        <w:t xml:space="preserve"> énergétique</w:t>
      </w:r>
      <w:r w:rsidR="00C939A7" w:rsidRPr="002D618E">
        <w:rPr>
          <w:rFonts w:asciiTheme="minorBidi" w:hAnsiTheme="minorBidi" w:cstheme="minorBidi"/>
          <w:color w:val="002060"/>
          <w:sz w:val="22"/>
          <w:lang w:val="fr-FR"/>
        </w:rPr>
        <w:t xml:space="preserve"> </w:t>
      </w:r>
      <w:r w:rsidR="0003603C" w:rsidRPr="002D618E">
        <w:rPr>
          <w:rFonts w:asciiTheme="minorBidi" w:hAnsiTheme="minorBidi" w:cstheme="minorBidi"/>
          <w:color w:val="002060"/>
          <w:sz w:val="22"/>
          <w:lang w:val="fr-FR"/>
        </w:rPr>
        <w:t xml:space="preserve">et les normes d’efficacité énergétique </w:t>
      </w:r>
      <w:r w:rsidR="0003603C" w:rsidRPr="002D618E">
        <w:rPr>
          <w:rFonts w:asciiTheme="minorBidi" w:eastAsiaTheme="minorHAnsi" w:hAnsiTheme="minorBidi" w:cstheme="minorBidi"/>
          <w:color w:val="002060"/>
          <w:sz w:val="22"/>
          <w:lang w:val="fr-FR"/>
        </w:rPr>
        <w:t xml:space="preserve">ainsi que les concepts de durabilité </w:t>
      </w:r>
      <w:r w:rsidR="00265330" w:rsidRPr="002D618E">
        <w:rPr>
          <w:rFonts w:asciiTheme="minorBidi" w:eastAsiaTheme="minorHAnsi" w:hAnsiTheme="minorBidi" w:cstheme="minorBidi"/>
          <w:color w:val="002060"/>
          <w:sz w:val="22"/>
          <w:lang w:val="fr-FR"/>
        </w:rPr>
        <w:t>associés</w:t>
      </w:r>
    </w:p>
    <w:p w:rsidR="00C939A7" w:rsidRPr="002D618E" w:rsidRDefault="00D245E1" w:rsidP="005B5A27">
      <w:pPr>
        <w:pStyle w:val="ListParagraph"/>
        <w:numPr>
          <w:ilvl w:val="0"/>
          <w:numId w:val="26"/>
        </w:numPr>
        <w:tabs>
          <w:tab w:val="left" w:pos="709"/>
        </w:tabs>
        <w:autoSpaceDE w:val="0"/>
        <w:autoSpaceDN w:val="0"/>
        <w:adjustRightInd w:val="0"/>
        <w:spacing w:after="120"/>
        <w:ind w:left="567" w:hanging="283"/>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Créer</w:t>
      </w:r>
      <w:r w:rsidR="0003603C" w:rsidRPr="002D618E">
        <w:rPr>
          <w:rFonts w:asciiTheme="minorBidi" w:hAnsiTheme="minorBidi" w:cstheme="minorBidi"/>
          <w:color w:val="002060"/>
          <w:sz w:val="22"/>
          <w:lang w:val="fr-FR"/>
        </w:rPr>
        <w:t xml:space="preserve"> </w:t>
      </w:r>
      <w:r w:rsidR="004F360A" w:rsidRPr="002D618E">
        <w:rPr>
          <w:rFonts w:asciiTheme="minorBidi" w:hAnsiTheme="minorBidi" w:cstheme="minorBidi"/>
          <w:color w:val="002060"/>
          <w:sz w:val="22"/>
          <w:lang w:val="fr-FR"/>
        </w:rPr>
        <w:t>un savoir-faire</w:t>
      </w:r>
      <w:r w:rsidR="0003603C" w:rsidRPr="002D618E">
        <w:rPr>
          <w:rFonts w:asciiTheme="minorBidi" w:hAnsiTheme="minorBidi" w:cstheme="minorBidi"/>
          <w:color w:val="002060"/>
          <w:sz w:val="22"/>
          <w:lang w:val="fr-FR"/>
        </w:rPr>
        <w:t xml:space="preserve"> local</w:t>
      </w:r>
      <w:r w:rsidR="00C939A7" w:rsidRPr="002D618E">
        <w:rPr>
          <w:rFonts w:asciiTheme="minorBidi" w:hAnsiTheme="minorBidi" w:cstheme="minorBidi"/>
          <w:color w:val="002060"/>
          <w:sz w:val="22"/>
          <w:lang w:val="fr-FR"/>
        </w:rPr>
        <w:t xml:space="preserve"> </w:t>
      </w:r>
      <w:r w:rsidR="0003603C" w:rsidRPr="002D618E">
        <w:rPr>
          <w:rFonts w:asciiTheme="minorBidi" w:hAnsiTheme="minorBidi" w:cstheme="minorBidi"/>
          <w:color w:val="002060"/>
          <w:sz w:val="22"/>
          <w:lang w:val="fr-FR"/>
        </w:rPr>
        <w:t xml:space="preserve">sur </w:t>
      </w:r>
      <w:r w:rsidR="00871007" w:rsidRPr="002D618E">
        <w:rPr>
          <w:rFonts w:asciiTheme="minorBidi" w:hAnsiTheme="minorBidi" w:cstheme="minorBidi"/>
          <w:color w:val="002060"/>
          <w:sz w:val="22"/>
          <w:lang w:val="fr-FR"/>
        </w:rPr>
        <w:t>l’</w:t>
      </w:r>
      <w:r w:rsidR="00C939A7" w:rsidRPr="002D618E">
        <w:rPr>
          <w:rFonts w:asciiTheme="minorBidi" w:hAnsiTheme="minorBidi" w:cstheme="minorBidi"/>
          <w:color w:val="002060"/>
          <w:sz w:val="22"/>
          <w:lang w:val="fr-FR"/>
        </w:rPr>
        <w:t xml:space="preserve">ISO 50001 </w:t>
      </w:r>
      <w:r w:rsidR="005D43CB">
        <w:rPr>
          <w:rFonts w:asciiTheme="minorBidi" w:hAnsiTheme="minorBidi" w:cstheme="minorBidi"/>
          <w:color w:val="002060"/>
          <w:sz w:val="22"/>
          <w:lang w:val="fr-FR"/>
        </w:rPr>
        <w:t xml:space="preserve">et l’ISO 50006 </w:t>
      </w:r>
      <w:r w:rsidR="0003603C" w:rsidRPr="002D618E">
        <w:rPr>
          <w:rFonts w:asciiTheme="minorBidi" w:hAnsiTheme="minorBidi" w:cstheme="minorBidi"/>
          <w:color w:val="002060"/>
          <w:sz w:val="22"/>
          <w:lang w:val="fr-FR"/>
        </w:rPr>
        <w:t xml:space="preserve">et son </w:t>
      </w:r>
      <w:r w:rsidR="00C939A7" w:rsidRPr="002D618E">
        <w:rPr>
          <w:rFonts w:asciiTheme="minorBidi" w:hAnsiTheme="minorBidi" w:cstheme="minorBidi"/>
          <w:color w:val="002060"/>
          <w:sz w:val="22"/>
          <w:lang w:val="fr-FR"/>
        </w:rPr>
        <w:t xml:space="preserve">application </w:t>
      </w:r>
      <w:r w:rsidR="0003603C" w:rsidRPr="002D618E">
        <w:rPr>
          <w:rFonts w:asciiTheme="minorBidi" w:hAnsiTheme="minorBidi" w:cstheme="minorBidi"/>
          <w:color w:val="002060"/>
          <w:sz w:val="22"/>
          <w:lang w:val="fr-FR"/>
        </w:rPr>
        <w:t xml:space="preserve">pour permettre à tous les </w:t>
      </w:r>
      <w:r w:rsidR="00C939A7" w:rsidRPr="002D618E">
        <w:rPr>
          <w:rFonts w:asciiTheme="minorBidi" w:hAnsiTheme="minorBidi" w:cstheme="minorBidi"/>
          <w:color w:val="002060"/>
          <w:sz w:val="22"/>
          <w:lang w:val="fr-FR"/>
        </w:rPr>
        <w:t xml:space="preserve">types </w:t>
      </w:r>
      <w:r w:rsidR="0003603C" w:rsidRPr="002D618E">
        <w:rPr>
          <w:rFonts w:asciiTheme="minorBidi" w:hAnsiTheme="minorBidi" w:cstheme="minorBidi"/>
          <w:color w:val="002060"/>
          <w:sz w:val="22"/>
          <w:lang w:val="fr-FR"/>
        </w:rPr>
        <w:t>d’</w:t>
      </w:r>
      <w:r w:rsidR="00C939A7" w:rsidRPr="002D618E">
        <w:rPr>
          <w:rFonts w:asciiTheme="minorBidi" w:hAnsiTheme="minorBidi" w:cstheme="minorBidi"/>
          <w:color w:val="002060"/>
          <w:sz w:val="22"/>
          <w:lang w:val="fr-FR"/>
        </w:rPr>
        <w:t>organi</w:t>
      </w:r>
      <w:r w:rsidR="0003603C" w:rsidRPr="002D618E">
        <w:rPr>
          <w:rFonts w:asciiTheme="minorBidi" w:hAnsiTheme="minorBidi" w:cstheme="minorBidi"/>
          <w:color w:val="002060"/>
          <w:sz w:val="22"/>
          <w:lang w:val="fr-FR"/>
        </w:rPr>
        <w:t>s</w:t>
      </w:r>
      <w:r w:rsidR="00C939A7" w:rsidRPr="002D618E">
        <w:rPr>
          <w:rFonts w:asciiTheme="minorBidi" w:hAnsiTheme="minorBidi" w:cstheme="minorBidi"/>
          <w:color w:val="002060"/>
          <w:sz w:val="22"/>
          <w:lang w:val="fr-FR"/>
        </w:rPr>
        <w:t xml:space="preserve">ations </w:t>
      </w:r>
      <w:r w:rsidR="0003603C" w:rsidRPr="002D618E">
        <w:rPr>
          <w:rFonts w:asciiTheme="minorBidi" w:hAnsiTheme="minorBidi" w:cstheme="minorBidi"/>
          <w:color w:val="002060"/>
          <w:sz w:val="22"/>
          <w:lang w:val="fr-FR"/>
        </w:rPr>
        <w:t xml:space="preserve">d’appliquer l’efficacité énergétique et les principes du système de </w:t>
      </w:r>
      <w:r w:rsidRPr="002D618E">
        <w:rPr>
          <w:rFonts w:asciiTheme="minorBidi" w:eastAsiaTheme="minorHAnsi" w:hAnsiTheme="minorBidi" w:cstheme="minorBidi"/>
          <w:color w:val="002060"/>
          <w:sz w:val="22"/>
          <w:lang w:val="fr-FR"/>
        </w:rPr>
        <w:t xml:space="preserve">management </w:t>
      </w:r>
      <w:r w:rsidR="0003603C" w:rsidRPr="002D618E">
        <w:rPr>
          <w:rFonts w:asciiTheme="minorBidi" w:hAnsiTheme="minorBidi" w:cstheme="minorBidi"/>
          <w:color w:val="002060"/>
          <w:sz w:val="22"/>
          <w:lang w:val="fr-FR"/>
        </w:rPr>
        <w:t>de l’énergie dans leurs actions</w:t>
      </w:r>
    </w:p>
    <w:p w:rsidR="00C939A7" w:rsidRPr="002D618E" w:rsidRDefault="0003603C" w:rsidP="005B5A27">
      <w:pPr>
        <w:pStyle w:val="ListParagraph"/>
        <w:numPr>
          <w:ilvl w:val="0"/>
          <w:numId w:val="26"/>
        </w:numPr>
        <w:tabs>
          <w:tab w:val="left" w:pos="709"/>
        </w:tabs>
        <w:autoSpaceDE w:val="0"/>
        <w:autoSpaceDN w:val="0"/>
        <w:adjustRightInd w:val="0"/>
        <w:spacing w:after="240"/>
        <w:ind w:left="567" w:hanging="283"/>
        <w:jc w:val="both"/>
        <w:rPr>
          <w:rFonts w:asciiTheme="minorBidi" w:eastAsiaTheme="minorHAnsi" w:hAnsiTheme="minorBidi" w:cstheme="minorBidi"/>
          <w:color w:val="002060"/>
          <w:sz w:val="22"/>
          <w:lang w:val="fr-FR"/>
        </w:rPr>
      </w:pPr>
      <w:r w:rsidRPr="002D618E">
        <w:rPr>
          <w:rFonts w:asciiTheme="minorBidi" w:hAnsiTheme="minorBidi" w:cstheme="minorBidi"/>
          <w:color w:val="002060"/>
          <w:sz w:val="22"/>
          <w:lang w:val="fr-FR"/>
        </w:rPr>
        <w:t>Partager l’expérience régionale</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et les bonnes pratiques parmi les pays partenaires sur l’application de l’</w:t>
      </w:r>
      <w:r w:rsidR="00C939A7" w:rsidRPr="002D618E">
        <w:rPr>
          <w:rFonts w:asciiTheme="minorBidi" w:hAnsiTheme="minorBidi" w:cstheme="minorBidi"/>
          <w:color w:val="002060"/>
          <w:sz w:val="22"/>
          <w:lang w:val="fr-FR"/>
        </w:rPr>
        <w:t>ISO 50001.</w:t>
      </w:r>
    </w:p>
    <w:p w:rsidR="00C939A7" w:rsidRPr="002D618E" w:rsidRDefault="0003603C" w:rsidP="005B5A27">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8" w:name="_Toc430348155"/>
      <w:r w:rsidRPr="002D618E">
        <w:rPr>
          <w:rFonts w:asciiTheme="minorBidi" w:hAnsiTheme="minorBidi" w:cstheme="minorBidi"/>
          <w:color w:val="002060"/>
          <w:sz w:val="24"/>
          <w:szCs w:val="24"/>
          <w:lang w:val="fr-FR" w:eastAsia="de-DE"/>
        </w:rPr>
        <w:t>Qui doit y assister</w:t>
      </w:r>
      <w:bookmarkEnd w:id="8"/>
    </w:p>
    <w:p w:rsidR="00C939A7" w:rsidRPr="002D618E" w:rsidRDefault="0003603C" w:rsidP="005B5A27">
      <w:pPr>
        <w:autoSpaceDE w:val="0"/>
        <w:autoSpaceDN w:val="0"/>
        <w:adjustRightInd w:val="0"/>
        <w:jc w:val="both"/>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Ce cours de formation régional est</w:t>
      </w:r>
      <w:r w:rsidR="00C939A7" w:rsidRPr="002D618E">
        <w:rPr>
          <w:rFonts w:asciiTheme="minorBidi" w:hAnsiTheme="minorBidi" w:cstheme="minorBidi"/>
          <w:color w:val="002060"/>
          <w:sz w:val="22"/>
          <w:szCs w:val="22"/>
          <w:lang w:val="fr-FR"/>
        </w:rPr>
        <w:t xml:space="preserve"> </w:t>
      </w:r>
      <w:r w:rsidR="00B7372E" w:rsidRPr="002D618E">
        <w:rPr>
          <w:rFonts w:asciiTheme="minorBidi" w:hAnsiTheme="minorBidi" w:cstheme="minorBidi"/>
          <w:color w:val="002060"/>
          <w:sz w:val="22"/>
          <w:szCs w:val="22"/>
          <w:lang w:val="fr-FR"/>
        </w:rPr>
        <w:t>recommandé à ceux</w:t>
      </w:r>
      <w:r w:rsidRPr="002D618E">
        <w:rPr>
          <w:rFonts w:asciiTheme="minorBidi" w:hAnsiTheme="minorBidi" w:cstheme="minorBidi"/>
          <w:color w:val="002060"/>
          <w:sz w:val="22"/>
          <w:szCs w:val="22"/>
          <w:lang w:val="fr-FR"/>
        </w:rPr>
        <w:t xml:space="preserve"> qui prévoient de </w:t>
      </w:r>
      <w:r w:rsidR="00D245E1" w:rsidRPr="002D618E">
        <w:rPr>
          <w:rFonts w:asciiTheme="minorBidi" w:hAnsiTheme="minorBidi" w:cstheme="minorBidi"/>
          <w:color w:val="002060"/>
          <w:sz w:val="22"/>
          <w:szCs w:val="22"/>
          <w:lang w:val="fr-FR"/>
        </w:rPr>
        <w:t xml:space="preserve">participer </w:t>
      </w:r>
      <w:r w:rsidRPr="002D618E">
        <w:rPr>
          <w:rFonts w:asciiTheme="minorBidi" w:hAnsiTheme="minorBidi" w:cstheme="minorBidi"/>
          <w:color w:val="002060"/>
          <w:sz w:val="22"/>
          <w:szCs w:val="22"/>
          <w:lang w:val="fr-FR"/>
        </w:rPr>
        <w:t xml:space="preserve">ou </w:t>
      </w:r>
      <w:r w:rsidR="00D245E1" w:rsidRPr="002D618E">
        <w:rPr>
          <w:rFonts w:asciiTheme="minorBidi" w:hAnsiTheme="minorBidi" w:cstheme="minorBidi"/>
          <w:color w:val="002060"/>
          <w:sz w:val="22"/>
          <w:szCs w:val="22"/>
          <w:lang w:val="fr-FR"/>
        </w:rPr>
        <w:t xml:space="preserve">participent déjà à </w:t>
      </w:r>
      <w:r w:rsidRPr="002D618E">
        <w:rPr>
          <w:rFonts w:asciiTheme="minorBidi" w:hAnsiTheme="minorBidi" w:cstheme="minorBidi"/>
          <w:color w:val="002060"/>
          <w:sz w:val="22"/>
          <w:szCs w:val="22"/>
          <w:lang w:val="fr-FR"/>
        </w:rPr>
        <w:t xml:space="preserve">la mise en œuvre </w:t>
      </w:r>
      <w:r w:rsidR="00D245E1" w:rsidRPr="002D618E">
        <w:rPr>
          <w:rFonts w:asciiTheme="minorBidi" w:hAnsiTheme="minorBidi" w:cstheme="minorBidi"/>
          <w:color w:val="002060"/>
          <w:sz w:val="22"/>
          <w:szCs w:val="22"/>
          <w:lang w:val="fr-FR"/>
        </w:rPr>
        <w:t>d’</w:t>
      </w:r>
      <w:r w:rsidRPr="002D618E">
        <w:rPr>
          <w:rFonts w:asciiTheme="minorBidi" w:hAnsiTheme="minorBidi" w:cstheme="minorBidi"/>
          <w:color w:val="002060"/>
          <w:sz w:val="22"/>
          <w:szCs w:val="22"/>
          <w:lang w:val="fr-FR"/>
        </w:rPr>
        <w:t xml:space="preserve">initiatives de </w:t>
      </w:r>
      <w:r w:rsidR="00871007" w:rsidRPr="002D618E">
        <w:rPr>
          <w:rFonts w:asciiTheme="minorBidi" w:hAnsiTheme="minorBidi" w:cstheme="minorBidi"/>
          <w:color w:val="002060"/>
          <w:sz w:val="22"/>
          <w:szCs w:val="22"/>
          <w:lang w:val="fr-FR"/>
        </w:rPr>
        <w:t>management</w:t>
      </w:r>
      <w:r w:rsidRPr="002D618E">
        <w:rPr>
          <w:rFonts w:asciiTheme="minorBidi" w:hAnsiTheme="minorBidi" w:cstheme="minorBidi"/>
          <w:color w:val="002060"/>
          <w:sz w:val="22"/>
          <w:szCs w:val="22"/>
          <w:lang w:val="fr-FR"/>
        </w:rPr>
        <w:t xml:space="preserve"> de l’énergie et </w:t>
      </w:r>
      <w:r w:rsidR="00D245E1" w:rsidRPr="002D618E">
        <w:rPr>
          <w:rFonts w:asciiTheme="minorBidi" w:hAnsiTheme="minorBidi" w:cstheme="minorBidi"/>
          <w:color w:val="002060"/>
          <w:sz w:val="22"/>
          <w:szCs w:val="22"/>
          <w:lang w:val="fr-FR"/>
        </w:rPr>
        <w:t>souhaitent</w:t>
      </w:r>
      <w:r w:rsidRPr="002D618E">
        <w:rPr>
          <w:rFonts w:asciiTheme="minorBidi" w:hAnsiTheme="minorBidi" w:cstheme="minorBidi"/>
          <w:color w:val="002060"/>
          <w:sz w:val="22"/>
          <w:szCs w:val="22"/>
          <w:lang w:val="fr-FR"/>
        </w:rPr>
        <w:t xml:space="preserve"> </w:t>
      </w:r>
      <w:r w:rsidR="00D245E1" w:rsidRPr="002D618E">
        <w:rPr>
          <w:rFonts w:asciiTheme="minorBidi" w:hAnsiTheme="minorBidi" w:cstheme="minorBidi"/>
          <w:color w:val="002060"/>
          <w:sz w:val="22"/>
          <w:szCs w:val="22"/>
          <w:lang w:val="fr-FR"/>
        </w:rPr>
        <w:t xml:space="preserve">améliorer </w:t>
      </w:r>
      <w:r w:rsidRPr="002D618E">
        <w:rPr>
          <w:rFonts w:asciiTheme="minorBidi" w:hAnsiTheme="minorBidi" w:cstheme="minorBidi"/>
          <w:color w:val="002060"/>
          <w:sz w:val="22"/>
          <w:szCs w:val="22"/>
          <w:lang w:val="fr-FR"/>
        </w:rPr>
        <w:t>leur</w:t>
      </w:r>
      <w:r w:rsidR="00D245E1" w:rsidRPr="002D618E">
        <w:rPr>
          <w:rFonts w:asciiTheme="minorBidi" w:hAnsiTheme="minorBidi" w:cstheme="minorBidi"/>
          <w:color w:val="002060"/>
          <w:sz w:val="22"/>
          <w:szCs w:val="22"/>
          <w:lang w:val="fr-FR"/>
        </w:rPr>
        <w:t>s</w:t>
      </w:r>
      <w:r w:rsidRPr="002D618E">
        <w:rPr>
          <w:rFonts w:asciiTheme="minorBidi" w:hAnsiTheme="minorBidi" w:cstheme="minorBidi"/>
          <w:color w:val="002060"/>
          <w:sz w:val="22"/>
          <w:szCs w:val="22"/>
          <w:lang w:val="fr-FR"/>
        </w:rPr>
        <w:t xml:space="preserve"> </w:t>
      </w:r>
      <w:r w:rsidR="00D245E1" w:rsidRPr="002D618E">
        <w:rPr>
          <w:rFonts w:asciiTheme="minorBidi" w:hAnsiTheme="minorBidi" w:cstheme="minorBidi"/>
          <w:color w:val="002060"/>
          <w:sz w:val="22"/>
          <w:szCs w:val="22"/>
          <w:lang w:val="fr-FR"/>
        </w:rPr>
        <w:t>connaissances</w:t>
      </w:r>
      <w:r w:rsidRPr="002D618E">
        <w:rPr>
          <w:rFonts w:asciiTheme="minorBidi" w:hAnsiTheme="minorBidi" w:cstheme="minorBidi"/>
          <w:color w:val="002060"/>
          <w:sz w:val="22"/>
          <w:szCs w:val="22"/>
          <w:lang w:val="fr-FR"/>
        </w:rPr>
        <w:t xml:space="preserve"> et compétences dans</w:t>
      </w:r>
      <w:r w:rsidR="00D245E1" w:rsidRPr="002D618E">
        <w:rPr>
          <w:rFonts w:asciiTheme="minorBidi" w:hAnsiTheme="minorBidi" w:cstheme="minorBidi"/>
          <w:color w:val="002060"/>
          <w:sz w:val="22"/>
          <w:szCs w:val="22"/>
          <w:lang w:val="fr-FR"/>
        </w:rPr>
        <w:t xml:space="preserve"> le domaine</w:t>
      </w:r>
      <w:r w:rsidRPr="002D618E">
        <w:rPr>
          <w:rFonts w:asciiTheme="minorBidi" w:hAnsiTheme="minorBidi" w:cstheme="minorBidi"/>
          <w:color w:val="002060"/>
          <w:sz w:val="22"/>
          <w:szCs w:val="22"/>
          <w:lang w:val="fr-FR"/>
        </w:rPr>
        <w:t xml:space="preserve"> </w:t>
      </w:r>
      <w:r w:rsidR="00D245E1" w:rsidRPr="002D618E">
        <w:rPr>
          <w:rFonts w:asciiTheme="minorBidi" w:hAnsiTheme="minorBidi" w:cstheme="minorBidi"/>
          <w:color w:val="002060"/>
          <w:sz w:val="22"/>
          <w:szCs w:val="22"/>
          <w:lang w:val="fr-FR"/>
        </w:rPr>
        <w:t>d</w:t>
      </w:r>
      <w:r w:rsidRPr="002D618E">
        <w:rPr>
          <w:rFonts w:asciiTheme="minorBidi" w:hAnsiTheme="minorBidi" w:cstheme="minorBidi"/>
          <w:color w:val="002060"/>
          <w:sz w:val="22"/>
          <w:szCs w:val="22"/>
          <w:lang w:val="fr-FR"/>
        </w:rPr>
        <w:t xml:space="preserve">es systèmes de </w:t>
      </w:r>
      <w:r w:rsidR="00D245E1" w:rsidRPr="002D618E">
        <w:rPr>
          <w:rFonts w:asciiTheme="minorBidi" w:eastAsiaTheme="minorHAnsi" w:hAnsiTheme="minorBidi" w:cstheme="minorBidi"/>
          <w:color w:val="002060"/>
          <w:sz w:val="22"/>
          <w:lang w:val="fr-FR"/>
        </w:rPr>
        <w:t xml:space="preserve">management </w:t>
      </w:r>
      <w:r w:rsidRPr="002D618E">
        <w:rPr>
          <w:rFonts w:asciiTheme="minorBidi" w:hAnsiTheme="minorBidi" w:cstheme="minorBidi"/>
          <w:color w:val="002060"/>
          <w:sz w:val="22"/>
          <w:szCs w:val="22"/>
          <w:lang w:val="fr-FR"/>
        </w:rPr>
        <w:t>de l’énergie</w:t>
      </w:r>
      <w:r w:rsidR="005D43CB">
        <w:rPr>
          <w:rFonts w:asciiTheme="minorBidi" w:hAnsiTheme="minorBidi" w:cstheme="minorBidi"/>
          <w:color w:val="002060"/>
          <w:sz w:val="22"/>
          <w:szCs w:val="22"/>
          <w:lang w:val="fr-FR"/>
        </w:rPr>
        <w:t>. Principalement ceux qui seront formateurs.</w:t>
      </w:r>
    </w:p>
    <w:p w:rsidR="00C939A7" w:rsidRPr="002D618E" w:rsidRDefault="00EC7E6D" w:rsidP="005B5A27">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9" w:name="_Toc430348156"/>
      <w:r w:rsidRPr="002D618E">
        <w:rPr>
          <w:rFonts w:asciiTheme="minorBidi" w:hAnsiTheme="minorBidi" w:cstheme="minorBidi"/>
          <w:color w:val="002060"/>
          <w:sz w:val="24"/>
          <w:szCs w:val="24"/>
          <w:lang w:val="fr-FR" w:eastAsia="de-DE"/>
        </w:rPr>
        <w:t>Missions</w:t>
      </w:r>
      <w:r w:rsidR="00C939A7" w:rsidRPr="002D618E">
        <w:rPr>
          <w:rFonts w:asciiTheme="minorBidi" w:hAnsiTheme="minorBidi" w:cstheme="minorBidi"/>
          <w:color w:val="002060"/>
          <w:sz w:val="24"/>
          <w:szCs w:val="24"/>
          <w:lang w:val="fr-FR" w:eastAsia="de-DE"/>
        </w:rPr>
        <w:t xml:space="preserve"> </w:t>
      </w:r>
      <w:r w:rsidRPr="002D618E">
        <w:rPr>
          <w:rFonts w:asciiTheme="minorBidi" w:hAnsiTheme="minorBidi" w:cstheme="minorBidi"/>
          <w:color w:val="002060"/>
          <w:sz w:val="24"/>
          <w:szCs w:val="24"/>
          <w:lang w:val="fr-FR" w:eastAsia="de-DE"/>
        </w:rPr>
        <w:t>de l’apprenant national</w:t>
      </w:r>
      <w:bookmarkEnd w:id="9"/>
    </w:p>
    <w:p w:rsidR="005B5A27" w:rsidRPr="002D618E" w:rsidRDefault="005B5A27" w:rsidP="005B5A27">
      <w:pPr>
        <w:rPr>
          <w:rFonts w:asciiTheme="minorBidi" w:hAnsiTheme="minorBidi" w:cstheme="minorBidi"/>
          <w:sz w:val="16"/>
          <w:szCs w:val="16"/>
          <w:lang w:val="fr-FR" w:eastAsia="de-DE"/>
        </w:rPr>
      </w:pPr>
    </w:p>
    <w:p w:rsidR="00C939A7" w:rsidRPr="002D618E" w:rsidRDefault="0003603C" w:rsidP="00A441E8">
      <w:pPr>
        <w:pStyle w:val="ListParagraph"/>
        <w:numPr>
          <w:ilvl w:val="0"/>
          <w:numId w:val="27"/>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Part</w:t>
      </w:r>
      <w:r w:rsidR="00385941" w:rsidRPr="002D618E">
        <w:rPr>
          <w:rFonts w:asciiTheme="minorBidi" w:hAnsiTheme="minorBidi" w:cstheme="minorBidi"/>
          <w:color w:val="002060"/>
          <w:sz w:val="22"/>
          <w:lang w:val="fr-FR"/>
        </w:rPr>
        <w:t>i</w:t>
      </w:r>
      <w:r w:rsidRPr="002D618E">
        <w:rPr>
          <w:rFonts w:asciiTheme="minorBidi" w:hAnsiTheme="minorBidi" w:cstheme="minorBidi"/>
          <w:color w:val="002060"/>
          <w:sz w:val="22"/>
          <w:lang w:val="fr-FR"/>
        </w:rPr>
        <w:t>ciper</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à l’atelier de formation </w:t>
      </w:r>
      <w:r w:rsidR="007537FC" w:rsidRPr="002D618E">
        <w:rPr>
          <w:rFonts w:asciiTheme="minorBidi" w:hAnsiTheme="minorBidi" w:cstheme="minorBidi"/>
          <w:color w:val="002060"/>
          <w:sz w:val="22"/>
          <w:lang w:val="fr-FR"/>
        </w:rPr>
        <w:t>ré</w:t>
      </w:r>
      <w:r w:rsidR="00D245E1" w:rsidRPr="002D618E">
        <w:rPr>
          <w:rFonts w:asciiTheme="minorBidi" w:hAnsiTheme="minorBidi" w:cstheme="minorBidi"/>
          <w:color w:val="002060"/>
          <w:sz w:val="22"/>
          <w:lang w:val="fr-FR"/>
        </w:rPr>
        <w:t>gional organisé</w:t>
      </w:r>
      <w:r w:rsidRPr="002D618E">
        <w:rPr>
          <w:rFonts w:asciiTheme="minorBidi" w:hAnsiTheme="minorBidi" w:cstheme="minorBidi"/>
          <w:color w:val="002060"/>
          <w:sz w:val="22"/>
          <w:lang w:val="fr-FR"/>
        </w:rPr>
        <w:t xml:space="preserve"> </w:t>
      </w:r>
      <w:r w:rsidR="005E04FF" w:rsidRPr="002D618E">
        <w:rPr>
          <w:rFonts w:asciiTheme="minorBidi" w:hAnsiTheme="minorBidi" w:cstheme="minorBidi"/>
          <w:color w:val="002060"/>
          <w:sz w:val="22"/>
          <w:lang w:val="fr-FR"/>
        </w:rPr>
        <w:t>dans le cadre du</w:t>
      </w:r>
      <w:r w:rsidRPr="002D618E">
        <w:rPr>
          <w:rFonts w:asciiTheme="minorBidi" w:hAnsiTheme="minorBidi" w:cstheme="minorBidi"/>
          <w:color w:val="002060"/>
          <w:sz w:val="22"/>
          <w:lang w:val="fr-FR"/>
        </w:rPr>
        <w:t xml:space="preserve"> projet pour devenir un apprenant national sur l’</w:t>
      </w:r>
      <w:r w:rsidR="00C939A7" w:rsidRPr="002D618E">
        <w:rPr>
          <w:rFonts w:asciiTheme="minorBidi" w:hAnsiTheme="minorBidi" w:cstheme="minorBidi"/>
          <w:color w:val="002060"/>
          <w:sz w:val="22"/>
          <w:lang w:val="fr-FR"/>
        </w:rPr>
        <w:t>ISO 50001</w:t>
      </w:r>
    </w:p>
    <w:p w:rsidR="00C939A7" w:rsidRPr="002D618E" w:rsidRDefault="00C939A7" w:rsidP="00C939A7">
      <w:pPr>
        <w:pStyle w:val="ListParagraph"/>
        <w:ind w:left="851"/>
        <w:rPr>
          <w:rFonts w:asciiTheme="minorBidi" w:hAnsiTheme="minorBidi" w:cstheme="minorBidi"/>
          <w:sz w:val="14"/>
          <w:szCs w:val="16"/>
          <w:lang w:val="fr-FR"/>
        </w:rPr>
      </w:pPr>
    </w:p>
    <w:p w:rsidR="00373502" w:rsidRPr="002D618E" w:rsidRDefault="00373502" w:rsidP="00373502">
      <w:pPr>
        <w:pStyle w:val="ListParagraph"/>
        <w:numPr>
          <w:ilvl w:val="0"/>
          <w:numId w:val="27"/>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lastRenderedPageBreak/>
        <w:t>E</w:t>
      </w:r>
      <w:r w:rsidR="00C939A7" w:rsidRPr="002D618E">
        <w:rPr>
          <w:rFonts w:asciiTheme="minorBidi" w:hAnsiTheme="minorBidi" w:cstheme="minorBidi"/>
          <w:color w:val="002060"/>
          <w:sz w:val="22"/>
          <w:lang w:val="fr-FR"/>
        </w:rPr>
        <w:t xml:space="preserve">n 2016, </w:t>
      </w:r>
      <w:r w:rsidR="005E04FF" w:rsidRPr="002D618E">
        <w:rPr>
          <w:rFonts w:asciiTheme="minorBidi" w:hAnsiTheme="minorBidi" w:cstheme="minorBidi"/>
          <w:color w:val="002060"/>
          <w:sz w:val="22"/>
          <w:lang w:val="fr-FR"/>
        </w:rPr>
        <w:t xml:space="preserve">préparer et animer </w:t>
      </w:r>
      <w:r w:rsidR="00F83843" w:rsidRPr="002D618E">
        <w:rPr>
          <w:rFonts w:asciiTheme="minorBidi" w:hAnsiTheme="minorBidi" w:cstheme="minorBidi"/>
          <w:color w:val="002060"/>
          <w:sz w:val="22"/>
          <w:lang w:val="fr-FR"/>
        </w:rPr>
        <w:t xml:space="preserve">un </w:t>
      </w:r>
      <w:r w:rsidR="005E04FF" w:rsidRPr="002D618E">
        <w:rPr>
          <w:rFonts w:asciiTheme="minorBidi" w:hAnsiTheme="minorBidi" w:cstheme="minorBidi"/>
          <w:color w:val="002060"/>
          <w:sz w:val="22"/>
          <w:lang w:val="fr-FR"/>
        </w:rPr>
        <w:t>séminaire de sensibilisation nationa</w:t>
      </w:r>
      <w:r w:rsidR="00F83843" w:rsidRPr="002D618E">
        <w:rPr>
          <w:rFonts w:asciiTheme="minorBidi" w:hAnsiTheme="minorBidi" w:cstheme="minorBidi"/>
          <w:color w:val="002060"/>
          <w:sz w:val="22"/>
          <w:lang w:val="fr-FR"/>
        </w:rPr>
        <w:t>l</w:t>
      </w:r>
      <w:r w:rsidR="005E04FF" w:rsidRPr="002D618E">
        <w:rPr>
          <w:rFonts w:asciiTheme="minorBidi" w:hAnsiTheme="minorBidi" w:cstheme="minorBidi"/>
          <w:color w:val="002060"/>
          <w:sz w:val="22"/>
          <w:lang w:val="fr-FR"/>
        </w:rPr>
        <w:t xml:space="preserve"> d’une journée sur l’ISO 50001 – Systèmes de </w:t>
      </w:r>
      <w:r w:rsidR="005E04FF" w:rsidRPr="002D618E">
        <w:rPr>
          <w:rFonts w:asciiTheme="minorBidi" w:hAnsiTheme="minorBidi" w:cstheme="minorBidi"/>
          <w:color w:val="002060"/>
          <w:sz w:val="22"/>
          <w:szCs w:val="22"/>
          <w:lang w:val="fr-FR"/>
        </w:rPr>
        <w:t xml:space="preserve">management </w:t>
      </w:r>
      <w:r w:rsidR="005E04FF" w:rsidRPr="002D618E">
        <w:rPr>
          <w:rFonts w:asciiTheme="minorBidi" w:hAnsiTheme="minorBidi" w:cstheme="minorBidi"/>
          <w:color w:val="002060"/>
          <w:sz w:val="22"/>
          <w:lang w:val="fr-FR"/>
        </w:rPr>
        <w:t>de l’énergie afin de sensibiliser les ONN, le secteur privé, le secteur public, les grands utilisateurs d’énergie et autres parties prenantes clés, suivis par un atelier de suivi national de deux jours sur l’ISO 50001, en collaboration avec les autres apprenants nationaux pour les principaux secteurs (de l’exportation). Le travail sera supervisé par l’expert international sur l’ISO 50001</w:t>
      </w:r>
      <w:r w:rsidRPr="002D618E">
        <w:rPr>
          <w:rFonts w:asciiTheme="minorBidi" w:hAnsiTheme="minorBidi" w:cstheme="minorBidi"/>
          <w:color w:val="002060"/>
          <w:sz w:val="22"/>
          <w:lang w:val="fr-FR"/>
        </w:rPr>
        <w:t>.</w:t>
      </w:r>
    </w:p>
    <w:p w:rsidR="00C939A7" w:rsidRPr="00400733" w:rsidRDefault="00373502" w:rsidP="00A441E8">
      <w:pPr>
        <w:pStyle w:val="ListParagraph"/>
        <w:numPr>
          <w:ilvl w:val="0"/>
          <w:numId w:val="27"/>
        </w:numPr>
        <w:spacing w:after="120"/>
        <w:ind w:left="641" w:hanging="357"/>
        <w:jc w:val="both"/>
        <w:rPr>
          <w:rFonts w:asciiTheme="minorBidi" w:hAnsiTheme="minorBidi" w:cstheme="minorBidi"/>
          <w:color w:val="002060"/>
          <w:sz w:val="22"/>
          <w:lang w:val="fr-FR"/>
        </w:rPr>
      </w:pPr>
      <w:r w:rsidRPr="00400733">
        <w:rPr>
          <w:rFonts w:asciiTheme="minorBidi" w:hAnsiTheme="minorBidi" w:cstheme="minorBidi"/>
          <w:color w:val="002060"/>
          <w:sz w:val="22"/>
          <w:lang w:val="fr-FR"/>
        </w:rPr>
        <w:t xml:space="preserve">En </w:t>
      </w:r>
      <w:r w:rsidR="00C939A7" w:rsidRPr="00400733">
        <w:rPr>
          <w:rFonts w:asciiTheme="minorBidi" w:hAnsiTheme="minorBidi" w:cstheme="minorBidi"/>
          <w:color w:val="002060"/>
          <w:sz w:val="22"/>
          <w:lang w:val="fr-FR"/>
        </w:rPr>
        <w:t>2017</w:t>
      </w:r>
      <w:r w:rsidR="005E04FF" w:rsidRPr="00400733">
        <w:rPr>
          <w:rFonts w:asciiTheme="minorBidi" w:hAnsiTheme="minorBidi" w:cstheme="minorBidi"/>
          <w:color w:val="002060"/>
          <w:sz w:val="22"/>
          <w:lang w:val="fr-FR"/>
        </w:rPr>
        <w:t>,</w:t>
      </w:r>
      <w:r w:rsidR="00C939A7" w:rsidRPr="00400733">
        <w:rPr>
          <w:rFonts w:asciiTheme="minorBidi" w:hAnsiTheme="minorBidi" w:cstheme="minorBidi"/>
          <w:color w:val="002060"/>
          <w:sz w:val="22"/>
          <w:lang w:val="fr-FR"/>
        </w:rPr>
        <w:t xml:space="preserve"> </w:t>
      </w:r>
      <w:r w:rsidRPr="00400733">
        <w:rPr>
          <w:rFonts w:asciiTheme="minorBidi" w:hAnsiTheme="minorBidi" w:cstheme="minorBidi"/>
          <w:color w:val="002060"/>
          <w:sz w:val="22"/>
          <w:lang w:val="fr-FR"/>
        </w:rPr>
        <w:t xml:space="preserve">participer à un atelier de formation </w:t>
      </w:r>
      <w:r w:rsidR="005E04FF" w:rsidRPr="00400733">
        <w:rPr>
          <w:rFonts w:asciiTheme="minorBidi" w:hAnsiTheme="minorBidi" w:cstheme="minorBidi"/>
          <w:color w:val="002060"/>
          <w:sz w:val="22"/>
          <w:lang w:val="fr-FR"/>
        </w:rPr>
        <w:t>ré</w:t>
      </w:r>
      <w:r w:rsidRPr="00400733">
        <w:rPr>
          <w:rFonts w:asciiTheme="minorBidi" w:hAnsiTheme="minorBidi" w:cstheme="minorBidi"/>
          <w:color w:val="002060"/>
          <w:sz w:val="22"/>
          <w:lang w:val="fr-FR"/>
        </w:rPr>
        <w:t xml:space="preserve">gional de perfectionnement organisé </w:t>
      </w:r>
      <w:r w:rsidR="005E04FF" w:rsidRPr="00400733">
        <w:rPr>
          <w:rFonts w:asciiTheme="minorBidi" w:hAnsiTheme="minorBidi" w:cstheme="minorBidi"/>
          <w:color w:val="002060"/>
          <w:sz w:val="22"/>
          <w:lang w:val="fr-FR"/>
        </w:rPr>
        <w:t>dans le cadre du</w:t>
      </w:r>
      <w:r w:rsidRPr="00400733">
        <w:rPr>
          <w:rFonts w:asciiTheme="minorBidi" w:hAnsiTheme="minorBidi" w:cstheme="minorBidi"/>
          <w:color w:val="002060"/>
          <w:sz w:val="22"/>
          <w:lang w:val="fr-FR"/>
        </w:rPr>
        <w:t xml:space="preserve"> projet</w:t>
      </w:r>
      <w:r w:rsidR="00400733">
        <w:rPr>
          <w:rFonts w:asciiTheme="minorBidi" w:hAnsiTheme="minorBidi" w:cstheme="minorBidi"/>
          <w:color w:val="002060"/>
          <w:sz w:val="22"/>
          <w:lang w:val="fr-FR"/>
        </w:rPr>
        <w:t>.</w:t>
      </w:r>
    </w:p>
    <w:p w:rsidR="00373502" w:rsidRPr="002D618E" w:rsidRDefault="00373502" w:rsidP="00373502">
      <w:pPr>
        <w:pStyle w:val="ListParagraph"/>
        <w:rPr>
          <w:rFonts w:asciiTheme="minorBidi" w:hAnsiTheme="minorBidi" w:cstheme="minorBidi"/>
          <w:color w:val="002060"/>
          <w:sz w:val="22"/>
          <w:lang w:val="fr-FR"/>
        </w:rPr>
      </w:pPr>
    </w:p>
    <w:p w:rsidR="00C939A7" w:rsidRPr="00400733" w:rsidRDefault="00373502" w:rsidP="00400733">
      <w:pPr>
        <w:pStyle w:val="ListParagraph"/>
        <w:numPr>
          <w:ilvl w:val="0"/>
          <w:numId w:val="27"/>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E</w:t>
      </w:r>
      <w:r w:rsidR="00C939A7" w:rsidRPr="002D618E">
        <w:rPr>
          <w:rFonts w:asciiTheme="minorBidi" w:hAnsiTheme="minorBidi" w:cstheme="minorBidi"/>
          <w:color w:val="002060"/>
          <w:sz w:val="22"/>
          <w:lang w:val="fr-FR"/>
        </w:rPr>
        <w:t>n 201</w:t>
      </w:r>
      <w:r w:rsidR="00E24D9F" w:rsidRPr="002D618E">
        <w:rPr>
          <w:rFonts w:asciiTheme="minorBidi" w:hAnsiTheme="minorBidi" w:cstheme="minorBidi"/>
          <w:color w:val="002060"/>
          <w:sz w:val="22"/>
          <w:lang w:val="fr-FR"/>
        </w:rPr>
        <w:t>7</w:t>
      </w:r>
      <w:r w:rsidR="00C939A7" w:rsidRPr="002D618E">
        <w:rPr>
          <w:rFonts w:asciiTheme="minorBidi" w:hAnsiTheme="minorBidi" w:cstheme="minorBidi"/>
          <w:color w:val="002060"/>
          <w:sz w:val="22"/>
          <w:lang w:val="fr-FR"/>
        </w:rPr>
        <w:t>-201</w:t>
      </w:r>
      <w:r w:rsidR="00E24D9F" w:rsidRPr="002D618E">
        <w:rPr>
          <w:rFonts w:asciiTheme="minorBidi" w:hAnsiTheme="minorBidi" w:cstheme="minorBidi"/>
          <w:color w:val="002060"/>
          <w:sz w:val="22"/>
          <w:lang w:val="fr-FR"/>
        </w:rPr>
        <w:t>8</w:t>
      </w:r>
      <w:r w:rsidR="00C939A7" w:rsidRPr="002D618E">
        <w:rPr>
          <w:rFonts w:asciiTheme="minorBidi" w:hAnsiTheme="minorBidi" w:cstheme="minorBidi"/>
          <w:color w:val="002060"/>
          <w:sz w:val="22"/>
          <w:lang w:val="fr-FR"/>
        </w:rPr>
        <w:t xml:space="preserve">, </w:t>
      </w:r>
      <w:r w:rsidR="005E04FF" w:rsidRPr="002D618E">
        <w:rPr>
          <w:rFonts w:asciiTheme="minorBidi" w:hAnsiTheme="minorBidi" w:cstheme="minorBidi"/>
          <w:color w:val="002060"/>
          <w:sz w:val="22"/>
          <w:lang w:val="fr-FR"/>
        </w:rPr>
        <w:t xml:space="preserve">préparer et animer </w:t>
      </w:r>
      <w:r w:rsidR="00F83843" w:rsidRPr="002D618E">
        <w:rPr>
          <w:rFonts w:asciiTheme="minorBidi" w:hAnsiTheme="minorBidi" w:cstheme="minorBidi"/>
          <w:color w:val="002060"/>
          <w:sz w:val="22"/>
          <w:lang w:val="fr-FR"/>
        </w:rPr>
        <w:t xml:space="preserve">un </w:t>
      </w:r>
      <w:r w:rsidR="005E04FF" w:rsidRPr="002D618E">
        <w:rPr>
          <w:rFonts w:asciiTheme="minorBidi" w:hAnsiTheme="minorBidi" w:cstheme="minorBidi"/>
          <w:color w:val="002060"/>
          <w:sz w:val="22"/>
          <w:lang w:val="fr-FR"/>
        </w:rPr>
        <w:t>séminaire de sensibilisation nationa</w:t>
      </w:r>
      <w:r w:rsidR="00F83843" w:rsidRPr="002D618E">
        <w:rPr>
          <w:rFonts w:asciiTheme="minorBidi" w:hAnsiTheme="minorBidi" w:cstheme="minorBidi"/>
          <w:color w:val="002060"/>
          <w:sz w:val="22"/>
          <w:lang w:val="fr-FR"/>
        </w:rPr>
        <w:t>l</w:t>
      </w:r>
      <w:r w:rsidR="005E04FF" w:rsidRPr="002D618E">
        <w:rPr>
          <w:rFonts w:asciiTheme="minorBidi" w:hAnsiTheme="minorBidi" w:cstheme="minorBidi"/>
          <w:color w:val="002060"/>
          <w:sz w:val="22"/>
          <w:lang w:val="fr-FR"/>
        </w:rPr>
        <w:t xml:space="preserve"> d’une journée sur l’ISO 50001 – Systèmes de </w:t>
      </w:r>
      <w:r w:rsidR="005E04FF" w:rsidRPr="002D618E">
        <w:rPr>
          <w:rFonts w:asciiTheme="minorBidi" w:hAnsiTheme="minorBidi" w:cstheme="minorBidi"/>
          <w:color w:val="002060"/>
          <w:sz w:val="22"/>
          <w:szCs w:val="22"/>
          <w:lang w:val="fr-FR"/>
        </w:rPr>
        <w:t xml:space="preserve">management </w:t>
      </w:r>
      <w:r w:rsidR="005E04FF" w:rsidRPr="002D618E">
        <w:rPr>
          <w:rFonts w:asciiTheme="minorBidi" w:hAnsiTheme="minorBidi" w:cstheme="minorBidi"/>
          <w:color w:val="002060"/>
          <w:sz w:val="22"/>
          <w:lang w:val="fr-FR"/>
        </w:rPr>
        <w:t>de l’énergie afin de sensibiliser les ONN, le secteur privé, le secteur public, les grands utilisateurs d’énergie et autres parties prenantes clés, suivis par un atelier de suivi national de deux jours sur l’ISO 50001, en collaboration avec les autres apprenants nationaux pour les principaux secteurs (de l’exportation). Le travail sera supervisé par l’expert international sur l’ISO 50001</w:t>
      </w:r>
      <w:r w:rsidRPr="002D618E">
        <w:rPr>
          <w:rFonts w:asciiTheme="minorBidi" w:hAnsiTheme="minorBidi" w:cstheme="minorBidi"/>
          <w:color w:val="002060"/>
          <w:sz w:val="22"/>
          <w:lang w:val="fr-FR"/>
        </w:rPr>
        <w:t>.</w:t>
      </w:r>
    </w:p>
    <w:p w:rsidR="00C939A7" w:rsidRPr="002D618E" w:rsidRDefault="00EC7E6D" w:rsidP="005B5A27">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10" w:name="_Toc430348157"/>
      <w:r w:rsidRPr="002D618E">
        <w:rPr>
          <w:rFonts w:asciiTheme="minorBidi" w:hAnsiTheme="minorBidi" w:cstheme="minorBidi"/>
          <w:color w:val="002060"/>
          <w:sz w:val="24"/>
          <w:szCs w:val="24"/>
          <w:lang w:val="fr-FR" w:eastAsia="de-DE"/>
        </w:rPr>
        <w:t>Critères d’éligibilité</w:t>
      </w:r>
      <w:bookmarkEnd w:id="10"/>
      <w:r w:rsidR="00C939A7" w:rsidRPr="002D618E">
        <w:rPr>
          <w:rFonts w:asciiTheme="minorBidi" w:hAnsiTheme="minorBidi" w:cstheme="minorBidi"/>
          <w:color w:val="002060"/>
          <w:sz w:val="24"/>
          <w:szCs w:val="24"/>
          <w:lang w:val="fr-FR" w:eastAsia="de-DE"/>
        </w:rPr>
        <w:t xml:space="preserve"> </w:t>
      </w:r>
    </w:p>
    <w:p w:rsidR="00C939A7" w:rsidRPr="00400733" w:rsidRDefault="00373502" w:rsidP="005B5A27">
      <w:pPr>
        <w:autoSpaceDE w:val="0"/>
        <w:autoSpaceDN w:val="0"/>
        <w:adjustRightInd w:val="0"/>
        <w:spacing w:after="240"/>
        <w:jc w:val="both"/>
        <w:rPr>
          <w:rFonts w:asciiTheme="minorBidi" w:hAnsiTheme="minorBidi" w:cstheme="minorBidi"/>
          <w:color w:val="002060"/>
          <w:sz w:val="22"/>
          <w:szCs w:val="22"/>
          <w:lang w:val="fr-FR"/>
        </w:rPr>
      </w:pPr>
      <w:r w:rsidRPr="00400733">
        <w:rPr>
          <w:rFonts w:asciiTheme="minorBidi" w:eastAsiaTheme="minorHAnsi" w:hAnsiTheme="minorBidi" w:cstheme="minorBidi"/>
          <w:color w:val="002060"/>
          <w:sz w:val="22"/>
          <w:szCs w:val="22"/>
          <w:lang w:val="fr-FR"/>
        </w:rPr>
        <w:t>Les candidats qui possèdent</w:t>
      </w:r>
      <w:r w:rsidR="00C939A7" w:rsidRPr="00400733">
        <w:rPr>
          <w:rFonts w:asciiTheme="minorBidi" w:eastAsiaTheme="minorHAnsi" w:hAnsiTheme="minorBidi" w:cstheme="minorBidi"/>
          <w:color w:val="002060"/>
          <w:sz w:val="22"/>
          <w:szCs w:val="22"/>
          <w:lang w:val="fr-FR"/>
        </w:rPr>
        <w:t xml:space="preserve"> </w:t>
      </w:r>
      <w:r w:rsidRPr="00400733">
        <w:rPr>
          <w:rFonts w:asciiTheme="minorBidi" w:eastAsiaTheme="minorHAnsi" w:hAnsiTheme="minorBidi" w:cstheme="minorBidi"/>
          <w:color w:val="002060"/>
          <w:sz w:val="22"/>
          <w:szCs w:val="22"/>
          <w:lang w:val="fr-FR"/>
        </w:rPr>
        <w:t xml:space="preserve">certaines des qualifications recommandées suivantes peuvent </w:t>
      </w:r>
      <w:r w:rsidR="005E04FF" w:rsidRPr="00400733">
        <w:rPr>
          <w:rFonts w:asciiTheme="minorBidi" w:eastAsiaTheme="minorHAnsi" w:hAnsiTheme="minorBidi" w:cstheme="minorBidi"/>
          <w:color w:val="002060"/>
          <w:sz w:val="22"/>
          <w:szCs w:val="22"/>
          <w:lang w:val="fr-FR"/>
        </w:rPr>
        <w:t>postuler</w:t>
      </w:r>
      <w:r w:rsidRPr="00400733">
        <w:rPr>
          <w:rFonts w:asciiTheme="minorBidi" w:eastAsiaTheme="minorHAnsi" w:hAnsiTheme="minorBidi" w:cstheme="minorBidi"/>
          <w:color w:val="002060"/>
          <w:sz w:val="22"/>
          <w:szCs w:val="22"/>
          <w:lang w:val="fr-FR"/>
        </w:rPr>
        <w:t xml:space="preserve"> pour participer </w:t>
      </w:r>
      <w:r w:rsidR="005E04FF" w:rsidRPr="00400733">
        <w:rPr>
          <w:rFonts w:asciiTheme="minorBidi" w:eastAsiaTheme="minorHAnsi" w:hAnsiTheme="minorBidi" w:cstheme="minorBidi"/>
          <w:color w:val="002060"/>
          <w:sz w:val="22"/>
          <w:szCs w:val="22"/>
          <w:lang w:val="fr-FR"/>
        </w:rPr>
        <w:t>à</w:t>
      </w:r>
      <w:r w:rsidRPr="00400733">
        <w:rPr>
          <w:rFonts w:asciiTheme="minorBidi" w:eastAsiaTheme="minorHAnsi" w:hAnsiTheme="minorBidi" w:cstheme="minorBidi"/>
          <w:color w:val="002060"/>
          <w:sz w:val="22"/>
          <w:szCs w:val="22"/>
          <w:lang w:val="fr-FR"/>
        </w:rPr>
        <w:t xml:space="preserve"> la </w:t>
      </w:r>
      <w:proofErr w:type="spellStart"/>
      <w:r w:rsidR="00C939A7" w:rsidRPr="00400733">
        <w:rPr>
          <w:rFonts w:asciiTheme="minorBidi" w:eastAsiaTheme="minorHAnsi" w:hAnsiTheme="minorBidi" w:cstheme="minorBidi"/>
          <w:color w:val="002060"/>
          <w:sz w:val="22"/>
          <w:szCs w:val="22"/>
          <w:lang w:val="fr-FR"/>
        </w:rPr>
        <w:t>ToT</w:t>
      </w:r>
      <w:proofErr w:type="spellEnd"/>
      <w:r w:rsidR="00C939A7" w:rsidRPr="00400733">
        <w:rPr>
          <w:rFonts w:asciiTheme="minorBidi" w:eastAsiaTheme="minorHAnsi" w:hAnsiTheme="minorBidi" w:cstheme="minorBidi"/>
          <w:color w:val="002060"/>
          <w:sz w:val="22"/>
          <w:szCs w:val="22"/>
          <w:lang w:val="fr-FR"/>
        </w:rPr>
        <w:t xml:space="preserve"> </w:t>
      </w:r>
      <w:r w:rsidRPr="00400733">
        <w:rPr>
          <w:rFonts w:asciiTheme="minorBidi" w:eastAsiaTheme="minorHAnsi" w:hAnsiTheme="minorBidi" w:cstheme="minorBidi"/>
          <w:color w:val="002060"/>
          <w:sz w:val="22"/>
          <w:szCs w:val="22"/>
          <w:lang w:val="fr-FR"/>
        </w:rPr>
        <w:t>régional</w:t>
      </w:r>
      <w:r w:rsidR="005E04FF" w:rsidRPr="00400733">
        <w:rPr>
          <w:rFonts w:asciiTheme="minorBidi" w:eastAsiaTheme="minorHAnsi" w:hAnsiTheme="minorBidi" w:cstheme="minorBidi"/>
          <w:color w:val="002060"/>
          <w:sz w:val="22"/>
          <w:szCs w:val="22"/>
          <w:lang w:val="fr-FR"/>
        </w:rPr>
        <w:t>e</w:t>
      </w:r>
      <w:r w:rsidRPr="00400733">
        <w:rPr>
          <w:rFonts w:asciiTheme="minorBidi" w:eastAsiaTheme="minorHAnsi" w:hAnsiTheme="minorBidi" w:cstheme="minorBidi"/>
          <w:color w:val="002060"/>
          <w:sz w:val="22"/>
          <w:szCs w:val="22"/>
          <w:lang w:val="fr-FR"/>
        </w:rPr>
        <w:t xml:space="preserve"> sur l’</w:t>
      </w:r>
      <w:r w:rsidR="00C939A7" w:rsidRPr="00400733">
        <w:rPr>
          <w:rFonts w:asciiTheme="minorBidi" w:hAnsiTheme="minorBidi" w:cstheme="minorBidi"/>
          <w:color w:val="002060"/>
          <w:sz w:val="22"/>
          <w:szCs w:val="22"/>
          <w:lang w:val="fr-FR"/>
        </w:rPr>
        <w:t xml:space="preserve">ISO 50001 </w:t>
      </w:r>
      <w:r w:rsidR="00B9603F" w:rsidRPr="00400733">
        <w:rPr>
          <w:rFonts w:asciiTheme="minorBidi" w:hAnsiTheme="minorBidi" w:cstheme="minorBidi"/>
          <w:color w:val="002060"/>
          <w:sz w:val="22"/>
          <w:szCs w:val="22"/>
          <w:lang w:val="fr-FR"/>
        </w:rPr>
        <w:t xml:space="preserve">tout en continuant </w:t>
      </w:r>
      <w:r w:rsidR="000B3B43" w:rsidRPr="00400733">
        <w:rPr>
          <w:rFonts w:asciiTheme="minorBidi" w:hAnsiTheme="minorBidi" w:cstheme="minorBidi"/>
          <w:color w:val="002060"/>
          <w:sz w:val="22"/>
          <w:szCs w:val="22"/>
          <w:lang w:val="fr-FR"/>
        </w:rPr>
        <w:t>à prendre part aux évènements</w:t>
      </w:r>
      <w:r w:rsidR="00B9603F" w:rsidRPr="00400733">
        <w:rPr>
          <w:rFonts w:asciiTheme="minorBidi" w:hAnsiTheme="minorBidi" w:cstheme="minorBidi"/>
          <w:color w:val="002060"/>
          <w:sz w:val="22"/>
          <w:szCs w:val="22"/>
          <w:lang w:val="fr-FR"/>
        </w:rPr>
        <w:t xml:space="preserve"> nationaux pendant 3 ans</w:t>
      </w:r>
      <w:r w:rsidR="00C939A7" w:rsidRPr="00400733">
        <w:rPr>
          <w:rFonts w:asciiTheme="minorBidi" w:eastAsiaTheme="minorHAnsi" w:hAnsiTheme="minorBidi" w:cstheme="minorBidi"/>
          <w:color w:val="002060"/>
          <w:sz w:val="22"/>
          <w:szCs w:val="22"/>
          <w:lang w:val="fr-FR"/>
        </w:rPr>
        <w:t xml:space="preserve">. </w:t>
      </w:r>
      <w:r w:rsidRPr="00400733">
        <w:rPr>
          <w:rFonts w:asciiTheme="minorBidi" w:eastAsiaTheme="minorHAnsi" w:hAnsiTheme="minorBidi" w:cstheme="minorBidi"/>
          <w:color w:val="002060"/>
          <w:sz w:val="22"/>
          <w:szCs w:val="22"/>
          <w:lang w:val="fr-FR"/>
        </w:rPr>
        <w:t xml:space="preserve">Les candidats doivent </w:t>
      </w:r>
      <w:r w:rsidR="005E04FF" w:rsidRPr="00400733">
        <w:rPr>
          <w:rFonts w:asciiTheme="minorBidi" w:eastAsiaTheme="minorHAnsi" w:hAnsiTheme="minorBidi" w:cstheme="minorBidi"/>
          <w:color w:val="002060"/>
          <w:sz w:val="22"/>
          <w:szCs w:val="22"/>
          <w:lang w:val="fr-FR"/>
        </w:rPr>
        <w:t>obtenir un</w:t>
      </w:r>
      <w:r w:rsidRPr="00400733">
        <w:rPr>
          <w:rFonts w:asciiTheme="minorBidi" w:eastAsiaTheme="minorHAnsi" w:hAnsiTheme="minorBidi" w:cstheme="minorBidi"/>
          <w:color w:val="002060"/>
          <w:sz w:val="22"/>
          <w:szCs w:val="22"/>
          <w:lang w:val="fr-FR"/>
        </w:rPr>
        <w:t xml:space="preserve"> minimum de </w:t>
      </w:r>
      <w:r w:rsidR="00C939A7" w:rsidRPr="00400733">
        <w:rPr>
          <w:rFonts w:asciiTheme="minorBidi" w:hAnsiTheme="minorBidi" w:cstheme="minorBidi"/>
          <w:color w:val="002060"/>
          <w:sz w:val="22"/>
          <w:szCs w:val="22"/>
          <w:lang w:val="fr-FR"/>
        </w:rPr>
        <w:t xml:space="preserve">45 </w:t>
      </w:r>
      <w:r w:rsidR="005E04FF" w:rsidRPr="00400733">
        <w:rPr>
          <w:rFonts w:asciiTheme="minorBidi" w:hAnsiTheme="minorBidi" w:cstheme="minorBidi"/>
          <w:color w:val="002060"/>
          <w:sz w:val="22"/>
          <w:szCs w:val="22"/>
          <w:lang w:val="fr-FR"/>
        </w:rPr>
        <w:t xml:space="preserve">points sur </w:t>
      </w:r>
      <w:r w:rsidR="00C939A7" w:rsidRPr="00400733">
        <w:rPr>
          <w:rFonts w:asciiTheme="minorBidi" w:hAnsiTheme="minorBidi" w:cstheme="minorBidi"/>
          <w:color w:val="002060"/>
          <w:sz w:val="22"/>
          <w:szCs w:val="22"/>
          <w:lang w:val="fr-FR"/>
        </w:rPr>
        <w:t>55</w:t>
      </w:r>
      <w:r w:rsidR="00C939A7" w:rsidRPr="00400733">
        <w:rPr>
          <w:rFonts w:asciiTheme="minorBidi" w:eastAsiaTheme="minorHAnsi" w:hAnsiTheme="minorBidi" w:cstheme="minorBidi"/>
          <w:color w:val="002060"/>
          <w:sz w:val="22"/>
          <w:szCs w:val="22"/>
          <w:lang w:val="fr-FR"/>
        </w:rPr>
        <w:t xml:space="preserve"> </w:t>
      </w:r>
      <w:r w:rsidR="005E04FF" w:rsidRPr="00400733">
        <w:rPr>
          <w:rFonts w:asciiTheme="minorBidi" w:hAnsiTheme="minorBidi" w:cstheme="minorBidi"/>
          <w:color w:val="002060"/>
          <w:sz w:val="22"/>
          <w:szCs w:val="22"/>
          <w:lang w:val="fr-FR"/>
        </w:rPr>
        <w:t xml:space="preserve">durant </w:t>
      </w:r>
      <w:r w:rsidRPr="00400733">
        <w:rPr>
          <w:rFonts w:asciiTheme="minorBidi" w:eastAsiaTheme="minorHAnsi" w:hAnsiTheme="minorBidi" w:cstheme="minorBidi"/>
          <w:color w:val="002060"/>
          <w:sz w:val="22"/>
          <w:szCs w:val="22"/>
          <w:lang w:val="fr-FR"/>
        </w:rPr>
        <w:t>le processus d’entretien</w:t>
      </w:r>
      <w:r w:rsidR="00C939A7" w:rsidRPr="00400733">
        <w:rPr>
          <w:rFonts w:asciiTheme="minorBidi" w:eastAsiaTheme="minorHAnsi" w:hAnsiTheme="minorBidi" w:cstheme="minorBidi"/>
          <w:color w:val="002060"/>
          <w:sz w:val="22"/>
          <w:szCs w:val="22"/>
          <w:lang w:val="fr-FR"/>
        </w:rPr>
        <w:t>.</w:t>
      </w:r>
    </w:p>
    <w:p w:rsidR="00C939A7" w:rsidRPr="002D618E" w:rsidRDefault="00C939A7" w:rsidP="005279F1">
      <w:pPr>
        <w:pStyle w:val="Heading2"/>
        <w:numPr>
          <w:ilvl w:val="1"/>
          <w:numId w:val="30"/>
        </w:numPr>
        <w:spacing w:before="120"/>
        <w:rPr>
          <w:rFonts w:asciiTheme="minorBidi" w:hAnsiTheme="minorBidi" w:cstheme="minorBidi"/>
          <w:color w:val="0070C0"/>
          <w:sz w:val="22"/>
          <w:szCs w:val="22"/>
          <w:lang w:val="fr-FR"/>
        </w:rPr>
      </w:pPr>
      <w:bookmarkStart w:id="11" w:name="_Toc430348158"/>
      <w:r w:rsidRPr="002D618E">
        <w:rPr>
          <w:rFonts w:asciiTheme="minorBidi" w:hAnsiTheme="minorBidi" w:cstheme="minorBidi"/>
          <w:color w:val="0070C0"/>
          <w:sz w:val="22"/>
          <w:szCs w:val="22"/>
          <w:lang w:val="fr-FR"/>
        </w:rPr>
        <w:t xml:space="preserve">Qualifications </w:t>
      </w:r>
      <w:r w:rsidR="00EC7E6D" w:rsidRPr="002D618E">
        <w:rPr>
          <w:rFonts w:asciiTheme="minorBidi" w:hAnsiTheme="minorBidi" w:cstheme="minorBidi"/>
          <w:color w:val="0070C0"/>
          <w:sz w:val="22"/>
          <w:szCs w:val="22"/>
          <w:lang w:val="fr-FR"/>
        </w:rPr>
        <w:t>et expérience</w:t>
      </w:r>
      <w:bookmarkEnd w:id="11"/>
    </w:p>
    <w:p w:rsidR="00C939A7" w:rsidRPr="002D618E"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Diplôme universitaire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en ingénierie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en économie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 xml:space="preserve">en </w:t>
      </w:r>
      <w:r w:rsidR="00C939A7" w:rsidRPr="002D618E">
        <w:rPr>
          <w:rFonts w:asciiTheme="minorBidi" w:eastAsiaTheme="minorHAnsi" w:hAnsiTheme="minorBidi" w:cstheme="minorBidi"/>
          <w:color w:val="002060"/>
          <w:sz w:val="22"/>
          <w:lang w:val="fr-FR"/>
        </w:rPr>
        <w:t xml:space="preserve">business administration </w:t>
      </w:r>
      <w:r w:rsidRPr="002D618E">
        <w:rPr>
          <w:rFonts w:asciiTheme="minorBidi" w:eastAsiaTheme="minorHAnsi" w:hAnsiTheme="minorBidi" w:cstheme="minorBidi"/>
          <w:color w:val="002060"/>
          <w:sz w:val="22"/>
          <w:lang w:val="fr-FR"/>
        </w:rPr>
        <w:t xml:space="preserve">ou dans </w:t>
      </w:r>
      <w:r w:rsidR="005E04FF" w:rsidRPr="002D618E">
        <w:rPr>
          <w:rFonts w:asciiTheme="minorBidi" w:eastAsiaTheme="minorHAnsi" w:hAnsiTheme="minorBidi" w:cstheme="minorBidi"/>
          <w:color w:val="002060"/>
          <w:sz w:val="22"/>
          <w:lang w:val="fr-FR"/>
        </w:rPr>
        <w:t>d</w:t>
      </w:r>
      <w:r w:rsidRPr="002D618E">
        <w:rPr>
          <w:rFonts w:asciiTheme="minorBidi" w:eastAsiaTheme="minorHAnsi" w:hAnsiTheme="minorBidi" w:cstheme="minorBidi"/>
          <w:color w:val="002060"/>
          <w:sz w:val="22"/>
          <w:lang w:val="fr-FR"/>
        </w:rPr>
        <w:t xml:space="preserve">es domaines techniques </w:t>
      </w:r>
      <w:r w:rsidR="00C939A7" w:rsidRPr="002D618E">
        <w:rPr>
          <w:rFonts w:asciiTheme="minorBidi" w:eastAsiaTheme="minorHAnsi" w:hAnsiTheme="minorBidi" w:cstheme="minorBidi"/>
          <w:color w:val="002060"/>
          <w:sz w:val="22"/>
          <w:lang w:val="fr-FR"/>
        </w:rPr>
        <w:t>(</w:t>
      </w:r>
      <w:r w:rsidRPr="002D618E">
        <w:rPr>
          <w:rFonts w:asciiTheme="minorBidi" w:eastAsiaTheme="minorHAnsi" w:hAnsiTheme="minorBidi" w:cstheme="minorBidi"/>
          <w:color w:val="002060"/>
          <w:sz w:val="22"/>
          <w:lang w:val="fr-FR"/>
        </w:rPr>
        <w:t>recommandé</w:t>
      </w:r>
      <w:r w:rsidR="00C939A7" w:rsidRPr="002D618E">
        <w:rPr>
          <w:rFonts w:asciiTheme="minorBidi" w:eastAsiaTheme="minorHAnsi" w:hAnsiTheme="minorBidi" w:cstheme="minorBidi"/>
          <w:color w:val="002060"/>
          <w:sz w:val="22"/>
          <w:lang w:val="fr-FR"/>
        </w:rPr>
        <w:t>)</w:t>
      </w:r>
    </w:p>
    <w:p w:rsidR="00C939A7" w:rsidRPr="002D618E"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Expérience pratique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en mati</w:t>
      </w:r>
      <w:r w:rsidR="002E28E3" w:rsidRPr="002D618E">
        <w:rPr>
          <w:rFonts w:asciiTheme="minorBidi" w:eastAsiaTheme="minorHAnsi" w:hAnsiTheme="minorBidi" w:cstheme="minorBidi"/>
          <w:color w:val="002060"/>
          <w:sz w:val="22"/>
          <w:lang w:val="fr-FR"/>
        </w:rPr>
        <w:t>ère de déve</w:t>
      </w:r>
      <w:r w:rsidR="00AB513F" w:rsidRPr="002D618E">
        <w:rPr>
          <w:rFonts w:asciiTheme="minorBidi" w:eastAsiaTheme="minorHAnsi" w:hAnsiTheme="minorBidi" w:cstheme="minorBidi"/>
          <w:color w:val="002060"/>
          <w:sz w:val="22"/>
          <w:lang w:val="fr-FR"/>
        </w:rPr>
        <w:t>loppement commercial</w:t>
      </w:r>
      <w:r w:rsidR="00C939A7" w:rsidRPr="002D618E">
        <w:rPr>
          <w:rFonts w:asciiTheme="minorBidi" w:eastAsiaTheme="minorHAnsi" w:hAnsiTheme="minorBidi" w:cstheme="minorBidi"/>
          <w:color w:val="002060"/>
          <w:sz w:val="22"/>
          <w:lang w:val="fr-FR"/>
        </w:rPr>
        <w:t xml:space="preserve">, </w:t>
      </w:r>
      <w:r w:rsidR="002E28E3" w:rsidRPr="002D618E">
        <w:rPr>
          <w:rFonts w:asciiTheme="minorBidi" w:eastAsiaTheme="minorHAnsi" w:hAnsiTheme="minorBidi" w:cstheme="minorBidi"/>
          <w:color w:val="002060"/>
          <w:sz w:val="22"/>
          <w:lang w:val="fr-FR"/>
        </w:rPr>
        <w:t xml:space="preserve">de </w:t>
      </w:r>
      <w:r w:rsidRPr="002D618E">
        <w:rPr>
          <w:rFonts w:asciiTheme="minorBidi" w:eastAsiaTheme="minorHAnsi" w:hAnsiTheme="minorBidi" w:cstheme="minorBidi"/>
          <w:color w:val="002060"/>
          <w:sz w:val="22"/>
          <w:lang w:val="fr-FR"/>
        </w:rPr>
        <w:t>management de l’énergie</w:t>
      </w:r>
      <w:r w:rsidR="00C939A7" w:rsidRPr="002D618E">
        <w:rPr>
          <w:rFonts w:asciiTheme="minorBidi" w:eastAsiaTheme="minorHAnsi" w:hAnsiTheme="minorBidi" w:cstheme="minorBidi"/>
          <w:color w:val="002060"/>
          <w:sz w:val="22"/>
          <w:lang w:val="fr-FR"/>
        </w:rPr>
        <w:t xml:space="preserve">, </w:t>
      </w:r>
      <w:r w:rsidR="002E28E3" w:rsidRPr="002D618E">
        <w:rPr>
          <w:rFonts w:asciiTheme="minorBidi" w:eastAsiaTheme="minorHAnsi" w:hAnsiTheme="minorBidi" w:cstheme="minorBidi"/>
          <w:color w:val="002060"/>
          <w:sz w:val="22"/>
          <w:lang w:val="fr-FR"/>
        </w:rPr>
        <w:t>d’</w:t>
      </w:r>
      <w:r w:rsidRPr="002D618E">
        <w:rPr>
          <w:rFonts w:asciiTheme="minorBidi" w:eastAsiaTheme="minorHAnsi" w:hAnsiTheme="minorBidi" w:cstheme="minorBidi"/>
          <w:color w:val="002060"/>
          <w:sz w:val="22"/>
          <w:lang w:val="fr-FR"/>
        </w:rPr>
        <w:t xml:space="preserve">ingénierie de l’énergie et </w:t>
      </w:r>
      <w:r w:rsidR="002E28E3" w:rsidRPr="002D618E">
        <w:rPr>
          <w:rFonts w:asciiTheme="minorBidi" w:eastAsiaTheme="minorHAnsi" w:hAnsiTheme="minorBidi" w:cstheme="minorBidi"/>
          <w:color w:val="002060"/>
          <w:sz w:val="22"/>
          <w:lang w:val="fr-FR"/>
        </w:rPr>
        <w:t xml:space="preserve">de </w:t>
      </w:r>
      <w:r w:rsidRPr="002D618E">
        <w:rPr>
          <w:rFonts w:asciiTheme="minorBidi" w:eastAsiaTheme="minorHAnsi" w:hAnsiTheme="minorBidi" w:cstheme="minorBidi"/>
          <w:color w:val="002060"/>
          <w:sz w:val="22"/>
          <w:lang w:val="fr-FR"/>
        </w:rPr>
        <w:t>gestion de projet</w:t>
      </w:r>
    </w:p>
    <w:p w:rsidR="00C939A7" w:rsidRPr="002D618E"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 xml:space="preserve">Expérience de travail spécifique </w:t>
      </w:r>
      <w:r w:rsidR="002E28E3" w:rsidRPr="002D618E">
        <w:rPr>
          <w:rFonts w:asciiTheme="minorBidi" w:eastAsiaTheme="minorHAnsi" w:hAnsiTheme="minorBidi" w:cstheme="minorBidi"/>
          <w:color w:val="002060"/>
          <w:sz w:val="22"/>
          <w:lang w:val="fr-FR"/>
        </w:rPr>
        <w:t>dans le domaine de l’</w:t>
      </w:r>
      <w:r w:rsidRPr="002D618E">
        <w:rPr>
          <w:rFonts w:asciiTheme="minorBidi" w:eastAsiaTheme="minorHAnsi" w:hAnsiTheme="minorBidi" w:cstheme="minorBidi"/>
          <w:color w:val="002060"/>
          <w:sz w:val="22"/>
          <w:lang w:val="fr-FR"/>
        </w:rPr>
        <w:t>animation de formation</w:t>
      </w:r>
      <w:r w:rsidR="002E28E3" w:rsidRPr="002D618E">
        <w:rPr>
          <w:rFonts w:asciiTheme="minorBidi" w:eastAsiaTheme="minorHAnsi" w:hAnsiTheme="minorBidi" w:cstheme="minorBidi"/>
          <w:color w:val="002060"/>
          <w:sz w:val="22"/>
          <w:lang w:val="fr-FR"/>
        </w:rPr>
        <w:t>s</w:t>
      </w:r>
    </w:p>
    <w:p w:rsidR="00C939A7" w:rsidRPr="002D618E"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Expérience de travail d’au moins</w:t>
      </w:r>
      <w:r w:rsidR="00C939A7" w:rsidRPr="002D618E">
        <w:rPr>
          <w:rFonts w:asciiTheme="minorBidi" w:eastAsiaTheme="minorHAnsi" w:hAnsiTheme="minorBidi" w:cstheme="minorBidi"/>
          <w:color w:val="002060"/>
          <w:sz w:val="22"/>
          <w:lang w:val="fr-FR"/>
        </w:rPr>
        <w:t xml:space="preserve"> 5 </w:t>
      </w:r>
      <w:r w:rsidRPr="002D618E">
        <w:rPr>
          <w:rFonts w:asciiTheme="minorBidi" w:eastAsiaTheme="minorHAnsi" w:hAnsiTheme="minorBidi" w:cstheme="minorBidi"/>
          <w:color w:val="002060"/>
          <w:sz w:val="22"/>
          <w:lang w:val="fr-FR"/>
        </w:rPr>
        <w:t xml:space="preserve">ans </w:t>
      </w:r>
      <w:r w:rsidR="00C939A7" w:rsidRPr="002D618E">
        <w:rPr>
          <w:rFonts w:asciiTheme="minorBidi" w:eastAsiaTheme="minorHAnsi" w:hAnsiTheme="minorBidi" w:cstheme="minorBidi"/>
          <w:color w:val="002060"/>
          <w:sz w:val="22"/>
          <w:lang w:val="fr-FR"/>
        </w:rPr>
        <w:t>(</w:t>
      </w:r>
      <w:r w:rsidRPr="002D618E">
        <w:rPr>
          <w:rFonts w:asciiTheme="minorBidi" w:eastAsiaTheme="minorHAnsi" w:hAnsiTheme="minorBidi" w:cstheme="minorBidi"/>
          <w:color w:val="002060"/>
          <w:sz w:val="22"/>
          <w:lang w:val="fr-FR"/>
        </w:rPr>
        <w:t>recommandé</w:t>
      </w:r>
      <w:r w:rsidR="002E28E3" w:rsidRPr="002D618E">
        <w:rPr>
          <w:rFonts w:asciiTheme="minorBidi" w:eastAsiaTheme="minorHAnsi" w:hAnsiTheme="minorBidi" w:cstheme="minorBidi"/>
          <w:color w:val="002060"/>
          <w:sz w:val="22"/>
          <w:lang w:val="fr-FR"/>
        </w:rPr>
        <w:t>e</w:t>
      </w:r>
      <w:r w:rsidR="00C939A7" w:rsidRPr="002D618E">
        <w:rPr>
          <w:rFonts w:asciiTheme="minorBidi" w:eastAsiaTheme="minorHAnsi" w:hAnsiTheme="minorBidi" w:cstheme="minorBidi"/>
          <w:color w:val="002060"/>
          <w:sz w:val="22"/>
          <w:lang w:val="fr-FR"/>
        </w:rPr>
        <w:t>)</w:t>
      </w:r>
    </w:p>
    <w:p w:rsidR="00C939A7" w:rsidRPr="002D618E" w:rsidRDefault="00C939A7" w:rsidP="00C939A7">
      <w:pPr>
        <w:pStyle w:val="ListParagraph"/>
        <w:tabs>
          <w:tab w:val="left" w:pos="709"/>
        </w:tabs>
        <w:autoSpaceDE w:val="0"/>
        <w:autoSpaceDN w:val="0"/>
        <w:adjustRightInd w:val="0"/>
        <w:ind w:left="709"/>
        <w:rPr>
          <w:rFonts w:asciiTheme="minorBidi" w:hAnsiTheme="minorBidi" w:cstheme="minorBidi"/>
          <w:sz w:val="2"/>
          <w:szCs w:val="20"/>
          <w:lang w:val="fr-FR"/>
        </w:rPr>
      </w:pPr>
    </w:p>
    <w:p w:rsidR="00C939A7" w:rsidRPr="002D618E" w:rsidRDefault="00EC7E6D" w:rsidP="005279F1">
      <w:pPr>
        <w:pStyle w:val="Heading2"/>
        <w:numPr>
          <w:ilvl w:val="1"/>
          <w:numId w:val="30"/>
        </w:numPr>
        <w:spacing w:before="120"/>
        <w:rPr>
          <w:rFonts w:asciiTheme="minorBidi" w:hAnsiTheme="minorBidi" w:cstheme="minorBidi"/>
          <w:color w:val="0070C0"/>
          <w:sz w:val="22"/>
          <w:szCs w:val="22"/>
          <w:lang w:val="fr-FR"/>
        </w:rPr>
      </w:pPr>
      <w:bookmarkStart w:id="12" w:name="_Toc430348159"/>
      <w:r w:rsidRPr="002D618E">
        <w:rPr>
          <w:rFonts w:asciiTheme="minorBidi" w:hAnsiTheme="minorBidi" w:cstheme="minorBidi"/>
          <w:color w:val="0070C0"/>
          <w:sz w:val="22"/>
          <w:szCs w:val="22"/>
          <w:lang w:val="fr-FR"/>
        </w:rPr>
        <w:t>Compétences techniques</w:t>
      </w:r>
      <w:bookmarkEnd w:id="12"/>
    </w:p>
    <w:p w:rsidR="00C939A7" w:rsidRPr="002D618E"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Connaissance ad</w:t>
      </w:r>
      <w:r w:rsidR="005E04FF" w:rsidRPr="002D618E">
        <w:rPr>
          <w:rFonts w:asciiTheme="minorBidi" w:eastAsiaTheme="minorHAnsi" w:hAnsiTheme="minorBidi" w:cstheme="minorBidi"/>
          <w:color w:val="002060"/>
          <w:sz w:val="22"/>
          <w:lang w:val="fr-FR"/>
        </w:rPr>
        <w:t>é</w:t>
      </w:r>
      <w:r w:rsidRPr="002D618E">
        <w:rPr>
          <w:rFonts w:asciiTheme="minorBidi" w:eastAsiaTheme="minorHAnsi" w:hAnsiTheme="minorBidi" w:cstheme="minorBidi"/>
          <w:color w:val="002060"/>
          <w:sz w:val="22"/>
          <w:lang w:val="fr-FR"/>
        </w:rPr>
        <w:t xml:space="preserve">quate en </w:t>
      </w:r>
      <w:r w:rsidR="005E04FF" w:rsidRPr="002D618E">
        <w:rPr>
          <w:rFonts w:asciiTheme="minorBidi" w:hAnsiTheme="minorBidi" w:cstheme="minorBidi"/>
          <w:color w:val="002060"/>
          <w:sz w:val="22"/>
          <w:szCs w:val="22"/>
          <w:lang w:val="fr-FR"/>
        </w:rPr>
        <w:t xml:space="preserve">management </w:t>
      </w:r>
      <w:r w:rsidRPr="002D618E">
        <w:rPr>
          <w:rFonts w:asciiTheme="minorBidi" w:eastAsiaTheme="minorHAnsi" w:hAnsiTheme="minorBidi" w:cstheme="minorBidi"/>
          <w:color w:val="002060"/>
          <w:sz w:val="22"/>
          <w:lang w:val="fr-FR"/>
        </w:rPr>
        <w:t>de l’énergie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et commerce durable</w:t>
      </w:r>
    </w:p>
    <w:p w:rsidR="00C939A7" w:rsidRPr="002D618E"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Connaissance adéquate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dans au moins l’un des sujets clés suivants</w:t>
      </w:r>
      <w:r w:rsidR="002E28E3" w:rsidRPr="002D618E">
        <w:rPr>
          <w:rFonts w:asciiTheme="minorBidi" w:eastAsiaTheme="minorHAnsi" w:hAnsiTheme="minorBidi" w:cstheme="minorBidi"/>
          <w:color w:val="002060"/>
          <w:sz w:val="22"/>
          <w:lang w:val="fr-FR"/>
        </w:rPr>
        <w:t xml:space="preserve"> </w:t>
      </w:r>
      <w:r w:rsidR="00C939A7" w:rsidRPr="002D618E">
        <w:rPr>
          <w:rFonts w:asciiTheme="minorBidi" w:eastAsiaTheme="minorHAnsi" w:hAnsiTheme="minorBidi" w:cstheme="minorBidi"/>
          <w:color w:val="002060"/>
          <w:sz w:val="22"/>
          <w:lang w:val="fr-FR"/>
        </w:rPr>
        <w:t>: management</w:t>
      </w:r>
      <w:r w:rsidRPr="002D618E">
        <w:rPr>
          <w:rFonts w:asciiTheme="minorBidi" w:eastAsiaTheme="minorHAnsi" w:hAnsiTheme="minorBidi" w:cstheme="minorBidi"/>
          <w:color w:val="002060"/>
          <w:sz w:val="22"/>
          <w:lang w:val="fr-FR"/>
        </w:rPr>
        <w:t xml:space="preserve"> environnemental</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efficacité énergétique</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 xml:space="preserve">systèmes de </w:t>
      </w:r>
      <w:r w:rsidR="002E28E3" w:rsidRPr="002D618E">
        <w:rPr>
          <w:rFonts w:asciiTheme="minorBidi" w:hAnsiTheme="minorBidi" w:cstheme="minorBidi"/>
          <w:color w:val="002060"/>
          <w:sz w:val="22"/>
          <w:szCs w:val="22"/>
          <w:lang w:val="fr-FR"/>
        </w:rPr>
        <w:t xml:space="preserve">management </w:t>
      </w:r>
      <w:r w:rsidRPr="002D618E">
        <w:rPr>
          <w:rFonts w:asciiTheme="minorBidi" w:eastAsiaTheme="minorHAnsi" w:hAnsiTheme="minorBidi" w:cstheme="minorBidi"/>
          <w:color w:val="002060"/>
          <w:sz w:val="22"/>
          <w:lang w:val="fr-FR"/>
        </w:rPr>
        <w:t xml:space="preserve">de l’énergie ou autres </w:t>
      </w:r>
      <w:r w:rsidR="002E28E3" w:rsidRPr="002D618E">
        <w:rPr>
          <w:rFonts w:asciiTheme="minorBidi" w:eastAsiaTheme="minorHAnsi" w:hAnsiTheme="minorBidi" w:cstheme="minorBidi"/>
          <w:color w:val="002060"/>
          <w:sz w:val="22"/>
          <w:lang w:val="fr-FR"/>
        </w:rPr>
        <w:t>normes relatives aux</w:t>
      </w:r>
      <w:r w:rsidRPr="002D618E">
        <w:rPr>
          <w:rFonts w:asciiTheme="minorBidi" w:eastAsiaTheme="minorHAnsi" w:hAnsiTheme="minorBidi" w:cstheme="minorBidi"/>
          <w:color w:val="002060"/>
          <w:sz w:val="22"/>
          <w:lang w:val="fr-FR"/>
        </w:rPr>
        <w:t xml:space="preserve"> systèmes de </w:t>
      </w:r>
      <w:r w:rsidR="002E28E3" w:rsidRPr="002D618E">
        <w:rPr>
          <w:rFonts w:asciiTheme="minorBidi" w:hAnsiTheme="minorBidi" w:cstheme="minorBidi"/>
          <w:color w:val="002060"/>
          <w:sz w:val="22"/>
          <w:szCs w:val="22"/>
          <w:lang w:val="fr-FR"/>
        </w:rPr>
        <w:t>management</w:t>
      </w:r>
      <w:r w:rsidR="00C939A7" w:rsidRPr="002D618E">
        <w:rPr>
          <w:rFonts w:asciiTheme="minorBidi" w:eastAsiaTheme="minorHAnsi" w:hAnsiTheme="minorBidi" w:cstheme="minorBidi"/>
          <w:color w:val="002060"/>
          <w:sz w:val="22"/>
          <w:lang w:val="fr-FR"/>
        </w:rPr>
        <w:t xml:space="preserve">,  </w:t>
      </w:r>
    </w:p>
    <w:p w:rsidR="00E177CD" w:rsidRPr="002D618E" w:rsidRDefault="007537FC" w:rsidP="00E177CD">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Langues</w:t>
      </w:r>
      <w:r w:rsidR="007234C6" w:rsidRPr="002D618E">
        <w:rPr>
          <w:rFonts w:asciiTheme="minorBidi" w:eastAsiaTheme="minorHAnsi" w:hAnsiTheme="minorBidi" w:cstheme="minorBidi"/>
          <w:color w:val="002060"/>
          <w:sz w:val="22"/>
          <w:lang w:val="fr-FR"/>
        </w:rPr>
        <w:t xml:space="preserve"> </w:t>
      </w:r>
      <w:r w:rsidR="00E177CD" w:rsidRPr="002D618E">
        <w:rPr>
          <w:rFonts w:asciiTheme="minorBidi" w:eastAsiaTheme="minorHAnsi" w:hAnsiTheme="minorBidi" w:cstheme="minorBidi"/>
          <w:color w:val="002060"/>
          <w:sz w:val="22"/>
          <w:lang w:val="fr-FR"/>
        </w:rPr>
        <w:t xml:space="preserve">: </w:t>
      </w:r>
      <w:r w:rsidR="002D618E" w:rsidRPr="002D618E">
        <w:rPr>
          <w:rFonts w:asciiTheme="minorBidi" w:eastAsiaTheme="minorHAnsi" w:hAnsiTheme="minorBidi" w:cstheme="minorBidi"/>
          <w:color w:val="002060"/>
          <w:sz w:val="22"/>
          <w:lang w:val="fr-FR"/>
        </w:rPr>
        <w:t xml:space="preserve">français </w:t>
      </w:r>
      <w:r w:rsidR="00E177CD" w:rsidRPr="002D618E">
        <w:rPr>
          <w:rFonts w:asciiTheme="minorBidi" w:eastAsiaTheme="minorHAnsi" w:hAnsiTheme="minorBidi" w:cstheme="minorBidi"/>
          <w:color w:val="002060"/>
          <w:sz w:val="22"/>
          <w:lang w:val="fr-FR"/>
        </w:rPr>
        <w:t>(</w:t>
      </w:r>
      <w:r w:rsidRPr="002D618E">
        <w:rPr>
          <w:rFonts w:asciiTheme="minorBidi" w:eastAsiaTheme="minorHAnsi" w:hAnsiTheme="minorBidi" w:cstheme="minorBidi"/>
          <w:color w:val="002060"/>
          <w:sz w:val="22"/>
          <w:lang w:val="fr-FR"/>
        </w:rPr>
        <w:t>écrit et parlé</w:t>
      </w:r>
      <w:r w:rsidR="00E177CD" w:rsidRPr="002D618E">
        <w:rPr>
          <w:rFonts w:asciiTheme="minorBidi" w:eastAsiaTheme="minorHAnsi" w:hAnsiTheme="minorBidi" w:cstheme="minorBidi"/>
          <w:color w:val="002060"/>
          <w:sz w:val="22"/>
          <w:lang w:val="fr-FR"/>
        </w:rPr>
        <w:t>)</w:t>
      </w:r>
      <w:r w:rsidR="00061795" w:rsidRPr="002D618E">
        <w:rPr>
          <w:rFonts w:asciiTheme="minorBidi" w:eastAsiaTheme="minorHAnsi" w:hAnsiTheme="minorBidi" w:cstheme="minorBidi"/>
          <w:color w:val="002060"/>
          <w:sz w:val="22"/>
          <w:lang w:val="fr-FR"/>
        </w:rPr>
        <w:t xml:space="preserve"> </w:t>
      </w:r>
      <w:r w:rsidR="00E177CD" w:rsidRPr="002D618E">
        <w:rPr>
          <w:rFonts w:asciiTheme="minorBidi" w:eastAsiaTheme="minorHAnsi" w:hAnsiTheme="minorBidi" w:cstheme="minorBidi"/>
          <w:color w:val="002060"/>
          <w:sz w:val="22"/>
          <w:lang w:val="fr-FR"/>
        </w:rPr>
        <w:t xml:space="preserve">; </w:t>
      </w:r>
      <w:r w:rsidR="002E28E3" w:rsidRPr="002D618E">
        <w:rPr>
          <w:rFonts w:asciiTheme="minorBidi" w:eastAsiaTheme="minorHAnsi" w:hAnsiTheme="minorBidi" w:cstheme="minorBidi"/>
          <w:color w:val="002060"/>
          <w:sz w:val="22"/>
          <w:lang w:val="fr-FR"/>
        </w:rPr>
        <w:t>capacité à écrir</w:t>
      </w:r>
      <w:r w:rsidRPr="002D618E">
        <w:rPr>
          <w:rFonts w:asciiTheme="minorBidi" w:eastAsiaTheme="minorHAnsi" w:hAnsiTheme="minorBidi" w:cstheme="minorBidi"/>
          <w:color w:val="002060"/>
          <w:sz w:val="22"/>
          <w:lang w:val="fr-FR"/>
        </w:rPr>
        <w:t>e clairement</w:t>
      </w:r>
      <w:r w:rsidR="00E177CD"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 xml:space="preserve">à présenter et à animer des ateliers en </w:t>
      </w:r>
      <w:r w:rsidR="002D618E" w:rsidRPr="002D618E">
        <w:rPr>
          <w:rFonts w:asciiTheme="minorBidi" w:eastAsiaTheme="minorHAnsi" w:hAnsiTheme="minorBidi" w:cstheme="minorBidi"/>
          <w:color w:val="002060"/>
          <w:sz w:val="22"/>
          <w:lang w:val="fr-FR"/>
        </w:rPr>
        <w:t xml:space="preserve">français </w:t>
      </w:r>
      <w:r w:rsidR="00E177CD" w:rsidRPr="002D618E">
        <w:rPr>
          <w:rFonts w:asciiTheme="minorBidi" w:eastAsiaTheme="minorHAnsi" w:hAnsiTheme="minorBidi" w:cstheme="minorBidi"/>
          <w:color w:val="002060"/>
          <w:sz w:val="22"/>
          <w:lang w:val="fr-FR"/>
        </w:rPr>
        <w:t>[</w:t>
      </w:r>
      <w:r w:rsidR="001D553A" w:rsidRPr="002D618E">
        <w:rPr>
          <w:rFonts w:asciiTheme="minorBidi" w:eastAsiaTheme="minorHAnsi" w:hAnsiTheme="minorBidi" w:cstheme="minorBidi"/>
          <w:color w:val="002060"/>
          <w:sz w:val="22"/>
          <w:lang w:val="fr-FR"/>
        </w:rPr>
        <w:t xml:space="preserve">anglais </w:t>
      </w:r>
      <w:r w:rsidRPr="002D618E">
        <w:rPr>
          <w:rFonts w:asciiTheme="minorBidi" w:eastAsiaTheme="minorHAnsi" w:hAnsiTheme="minorBidi" w:cstheme="minorBidi"/>
          <w:color w:val="002060"/>
          <w:sz w:val="22"/>
          <w:lang w:val="fr-FR"/>
        </w:rPr>
        <w:t>si pertinent</w:t>
      </w:r>
      <w:r w:rsidR="00E177CD" w:rsidRPr="002D618E">
        <w:rPr>
          <w:rFonts w:asciiTheme="minorBidi" w:eastAsiaTheme="minorHAnsi" w:hAnsiTheme="minorBidi" w:cstheme="minorBidi"/>
          <w:color w:val="002060"/>
          <w:sz w:val="22"/>
          <w:lang w:val="fr-FR"/>
        </w:rPr>
        <w:t>].</w:t>
      </w:r>
    </w:p>
    <w:p w:rsidR="00C939A7" w:rsidRPr="00400733" w:rsidRDefault="007537FC"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en-US"/>
        </w:rPr>
      </w:pPr>
      <w:proofErr w:type="spellStart"/>
      <w:r w:rsidRPr="00400733">
        <w:rPr>
          <w:rFonts w:asciiTheme="minorBidi" w:eastAsiaTheme="minorHAnsi" w:hAnsiTheme="minorBidi" w:cstheme="minorBidi"/>
          <w:color w:val="002060"/>
          <w:sz w:val="22"/>
          <w:lang w:val="en-US"/>
        </w:rPr>
        <w:t>Outils</w:t>
      </w:r>
      <w:proofErr w:type="spellEnd"/>
      <w:r w:rsidRPr="00400733">
        <w:rPr>
          <w:rFonts w:asciiTheme="minorBidi" w:eastAsiaTheme="minorHAnsi" w:hAnsiTheme="minorBidi" w:cstheme="minorBidi"/>
          <w:color w:val="002060"/>
          <w:sz w:val="22"/>
          <w:lang w:val="en-US"/>
        </w:rPr>
        <w:t xml:space="preserve"> </w:t>
      </w:r>
      <w:proofErr w:type="spellStart"/>
      <w:proofErr w:type="gramStart"/>
      <w:r w:rsidRPr="00400733">
        <w:rPr>
          <w:rFonts w:asciiTheme="minorBidi" w:eastAsiaTheme="minorHAnsi" w:hAnsiTheme="minorBidi" w:cstheme="minorBidi"/>
          <w:color w:val="002060"/>
          <w:sz w:val="22"/>
          <w:lang w:val="en-US"/>
        </w:rPr>
        <w:t>informatiques</w:t>
      </w:r>
      <w:proofErr w:type="spellEnd"/>
      <w:r w:rsidR="007234C6" w:rsidRPr="00400733">
        <w:rPr>
          <w:rFonts w:asciiTheme="minorBidi" w:eastAsiaTheme="minorHAnsi" w:hAnsiTheme="minorBidi" w:cstheme="minorBidi"/>
          <w:color w:val="002060"/>
          <w:sz w:val="22"/>
          <w:lang w:val="en-US"/>
        </w:rPr>
        <w:t xml:space="preserve"> </w:t>
      </w:r>
      <w:r w:rsidR="00C939A7" w:rsidRPr="00400733">
        <w:rPr>
          <w:rFonts w:asciiTheme="minorBidi" w:eastAsiaTheme="minorHAnsi" w:hAnsiTheme="minorBidi" w:cstheme="minorBidi"/>
          <w:color w:val="002060"/>
          <w:sz w:val="22"/>
          <w:lang w:val="en-US"/>
        </w:rPr>
        <w:t>:</w:t>
      </w:r>
      <w:proofErr w:type="gramEnd"/>
      <w:r w:rsidR="00C939A7" w:rsidRPr="00400733">
        <w:rPr>
          <w:rFonts w:asciiTheme="minorBidi" w:eastAsiaTheme="minorHAnsi" w:hAnsiTheme="minorBidi" w:cstheme="minorBidi"/>
          <w:color w:val="002060"/>
          <w:sz w:val="22"/>
          <w:lang w:val="en-US"/>
        </w:rPr>
        <w:t xml:space="preserve"> MS-Office (Word, PowerPoint, Outlook, Excel). </w:t>
      </w:r>
    </w:p>
    <w:p w:rsidR="00C939A7" w:rsidRPr="00400733" w:rsidRDefault="00C939A7" w:rsidP="00C939A7">
      <w:pPr>
        <w:pStyle w:val="ListParagraph"/>
        <w:tabs>
          <w:tab w:val="left" w:pos="709"/>
        </w:tabs>
        <w:autoSpaceDE w:val="0"/>
        <w:autoSpaceDN w:val="0"/>
        <w:adjustRightInd w:val="0"/>
        <w:ind w:left="709"/>
        <w:rPr>
          <w:rFonts w:asciiTheme="minorBidi" w:hAnsiTheme="minorBidi" w:cstheme="minorBidi"/>
          <w:sz w:val="2"/>
          <w:szCs w:val="20"/>
          <w:lang w:val="en-US"/>
        </w:rPr>
      </w:pPr>
    </w:p>
    <w:p w:rsidR="00C939A7" w:rsidRPr="002D618E" w:rsidRDefault="00EC7E6D" w:rsidP="005279F1">
      <w:pPr>
        <w:pStyle w:val="Heading2"/>
        <w:numPr>
          <w:ilvl w:val="1"/>
          <w:numId w:val="30"/>
        </w:numPr>
        <w:spacing w:before="120"/>
        <w:rPr>
          <w:rFonts w:asciiTheme="minorBidi" w:hAnsiTheme="minorBidi" w:cstheme="minorBidi"/>
          <w:color w:val="0070C0"/>
          <w:sz w:val="22"/>
          <w:szCs w:val="22"/>
          <w:lang w:val="fr-FR"/>
        </w:rPr>
      </w:pPr>
      <w:bookmarkStart w:id="13" w:name="_Toc430348160"/>
      <w:r w:rsidRPr="002D618E">
        <w:rPr>
          <w:rFonts w:asciiTheme="minorBidi" w:hAnsiTheme="minorBidi" w:cstheme="minorBidi"/>
          <w:color w:val="0070C0"/>
          <w:sz w:val="22"/>
          <w:szCs w:val="22"/>
          <w:lang w:val="fr-FR"/>
        </w:rPr>
        <w:t>Compétences personnelles</w:t>
      </w:r>
      <w:bookmarkEnd w:id="13"/>
    </w:p>
    <w:p w:rsidR="00C939A7" w:rsidRPr="002D618E" w:rsidRDefault="00EC7E6D"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b/>
          <w:bCs/>
          <w:color w:val="002060"/>
          <w:sz w:val="22"/>
          <w:lang w:val="fr-FR"/>
        </w:rPr>
        <w:t>Apti</w:t>
      </w:r>
      <w:r w:rsidR="007537FC" w:rsidRPr="002D618E">
        <w:rPr>
          <w:rFonts w:asciiTheme="minorBidi" w:eastAsiaTheme="minorHAnsi" w:hAnsiTheme="minorBidi" w:cstheme="minorBidi"/>
          <w:b/>
          <w:bCs/>
          <w:color w:val="002060"/>
          <w:sz w:val="22"/>
          <w:lang w:val="fr-FR"/>
        </w:rPr>
        <w:t xml:space="preserve">tudes </w:t>
      </w:r>
      <w:r w:rsidR="002E28E3" w:rsidRPr="002D618E">
        <w:rPr>
          <w:rFonts w:asciiTheme="minorBidi" w:eastAsiaTheme="minorHAnsi" w:hAnsiTheme="minorBidi" w:cstheme="minorBidi"/>
          <w:b/>
          <w:bCs/>
          <w:color w:val="002060"/>
          <w:sz w:val="22"/>
          <w:lang w:val="fr-FR"/>
        </w:rPr>
        <w:t xml:space="preserve">managériales </w:t>
      </w:r>
      <w:r w:rsidR="00C939A7" w:rsidRPr="002D618E">
        <w:rPr>
          <w:rFonts w:asciiTheme="minorBidi" w:eastAsiaTheme="minorHAnsi" w:hAnsiTheme="minorBidi" w:cstheme="minorBidi"/>
          <w:b/>
          <w:bCs/>
          <w:color w:val="002060"/>
          <w:sz w:val="22"/>
          <w:lang w:val="fr-FR"/>
        </w:rPr>
        <w:t>:</w:t>
      </w:r>
      <w:r w:rsidR="00C939A7" w:rsidRPr="002D618E">
        <w:rPr>
          <w:rFonts w:asciiTheme="minorBidi" w:eastAsiaTheme="minorHAnsi" w:hAnsiTheme="minorBidi" w:cstheme="minorBidi"/>
          <w:color w:val="002060"/>
          <w:sz w:val="22"/>
          <w:lang w:val="fr-FR"/>
        </w:rPr>
        <w:t xml:space="preserve"> </w:t>
      </w:r>
      <w:r w:rsidR="007537FC" w:rsidRPr="002D618E">
        <w:rPr>
          <w:rFonts w:asciiTheme="minorBidi" w:eastAsiaTheme="minorHAnsi" w:hAnsiTheme="minorBidi" w:cstheme="minorBidi"/>
          <w:color w:val="002060"/>
          <w:sz w:val="22"/>
          <w:lang w:val="fr-FR"/>
        </w:rPr>
        <w:t xml:space="preserve">bonnes compétences </w:t>
      </w:r>
      <w:r w:rsidR="002E28E3" w:rsidRPr="002D618E">
        <w:rPr>
          <w:rFonts w:asciiTheme="minorBidi" w:eastAsiaTheme="minorHAnsi" w:hAnsiTheme="minorBidi" w:cstheme="minorBidi"/>
          <w:color w:val="002060"/>
          <w:sz w:val="22"/>
          <w:lang w:val="fr-FR"/>
        </w:rPr>
        <w:t>en termes d’organisation</w:t>
      </w:r>
      <w:r w:rsidR="00C939A7" w:rsidRPr="002D618E">
        <w:rPr>
          <w:rFonts w:asciiTheme="minorBidi" w:eastAsiaTheme="minorHAnsi" w:hAnsiTheme="minorBidi" w:cstheme="minorBidi"/>
          <w:color w:val="002060"/>
          <w:sz w:val="22"/>
          <w:lang w:val="fr-FR"/>
        </w:rPr>
        <w:t xml:space="preserve">, </w:t>
      </w:r>
      <w:r w:rsidR="007537FC" w:rsidRPr="002D618E">
        <w:rPr>
          <w:rFonts w:asciiTheme="minorBidi" w:eastAsiaTheme="minorHAnsi" w:hAnsiTheme="minorBidi" w:cstheme="minorBidi"/>
          <w:color w:val="002060"/>
          <w:sz w:val="22"/>
          <w:lang w:val="fr-FR"/>
        </w:rPr>
        <w:t>de gestion du temps et de résolution des problèmes</w:t>
      </w:r>
      <w:r w:rsidR="00C939A7" w:rsidRPr="002D618E">
        <w:rPr>
          <w:rFonts w:asciiTheme="minorBidi" w:eastAsiaTheme="minorHAnsi" w:hAnsiTheme="minorBidi" w:cstheme="minorBidi"/>
          <w:color w:val="002060"/>
          <w:sz w:val="22"/>
          <w:lang w:val="fr-FR"/>
        </w:rPr>
        <w:t xml:space="preserve">, </w:t>
      </w:r>
      <w:r w:rsidR="007537FC" w:rsidRPr="002D618E">
        <w:rPr>
          <w:rFonts w:asciiTheme="minorBidi" w:eastAsiaTheme="minorHAnsi" w:hAnsiTheme="minorBidi" w:cstheme="minorBidi"/>
          <w:color w:val="002060"/>
          <w:sz w:val="22"/>
          <w:lang w:val="fr-FR"/>
        </w:rPr>
        <w:t xml:space="preserve">capacités </w:t>
      </w:r>
      <w:r w:rsidR="002E28E3" w:rsidRPr="002D618E">
        <w:rPr>
          <w:rFonts w:asciiTheme="minorBidi" w:eastAsiaTheme="minorHAnsi" w:hAnsiTheme="minorBidi" w:cstheme="minorBidi"/>
          <w:color w:val="002060"/>
          <w:sz w:val="22"/>
          <w:lang w:val="fr-FR"/>
        </w:rPr>
        <w:t>à prendre des initiatives</w:t>
      </w:r>
      <w:r w:rsidR="00C939A7" w:rsidRPr="002D618E">
        <w:rPr>
          <w:rFonts w:asciiTheme="minorBidi" w:eastAsiaTheme="minorHAnsi" w:hAnsiTheme="minorBidi" w:cstheme="minorBidi"/>
          <w:color w:val="002060"/>
          <w:sz w:val="22"/>
          <w:lang w:val="fr-FR"/>
        </w:rPr>
        <w:t xml:space="preserve"> </w:t>
      </w:r>
      <w:r w:rsidR="007537FC" w:rsidRPr="002D618E">
        <w:rPr>
          <w:rFonts w:asciiTheme="minorBidi" w:eastAsiaTheme="minorHAnsi" w:hAnsiTheme="minorBidi" w:cstheme="minorBidi"/>
          <w:color w:val="002060"/>
          <w:sz w:val="22"/>
          <w:lang w:val="fr-FR"/>
        </w:rPr>
        <w:t xml:space="preserve">et </w:t>
      </w:r>
      <w:r w:rsidR="002E28E3" w:rsidRPr="002D618E">
        <w:rPr>
          <w:rFonts w:asciiTheme="minorBidi" w:eastAsiaTheme="minorHAnsi" w:hAnsiTheme="minorBidi" w:cstheme="minorBidi"/>
          <w:color w:val="002060"/>
          <w:sz w:val="22"/>
          <w:lang w:val="fr-FR"/>
        </w:rPr>
        <w:t>à gérer des budgets</w:t>
      </w:r>
      <w:r w:rsidR="00C939A7" w:rsidRPr="002D618E">
        <w:rPr>
          <w:rFonts w:asciiTheme="minorBidi" w:eastAsiaTheme="minorHAnsi" w:hAnsiTheme="minorBidi" w:cstheme="minorBidi"/>
          <w:color w:val="002060"/>
          <w:sz w:val="22"/>
          <w:lang w:val="fr-FR"/>
        </w:rPr>
        <w:t>.</w:t>
      </w:r>
    </w:p>
    <w:p w:rsidR="00C939A7" w:rsidRPr="002D618E" w:rsidRDefault="00385E40" w:rsidP="005279F1">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b/>
          <w:bCs/>
          <w:color w:val="002060"/>
          <w:sz w:val="22"/>
          <w:lang w:val="fr-FR"/>
        </w:rPr>
        <w:lastRenderedPageBreak/>
        <w:t>Compétences de communication</w:t>
      </w:r>
      <w:r w:rsidR="002E28E3" w:rsidRPr="002D618E">
        <w:rPr>
          <w:rFonts w:asciiTheme="minorBidi" w:eastAsiaTheme="minorHAnsi" w:hAnsiTheme="minorBidi" w:cstheme="minorBidi"/>
          <w:b/>
          <w:bCs/>
          <w:color w:val="002060"/>
          <w:sz w:val="22"/>
          <w:lang w:val="fr-FR"/>
        </w:rPr>
        <w:t xml:space="preserve"> </w:t>
      </w:r>
      <w:r w:rsidR="00C939A7" w:rsidRPr="002D618E">
        <w:rPr>
          <w:rFonts w:asciiTheme="minorBidi" w:eastAsiaTheme="minorHAnsi" w:hAnsiTheme="minorBidi" w:cstheme="minorBidi"/>
          <w:b/>
          <w:bCs/>
          <w:color w:val="002060"/>
          <w:sz w:val="22"/>
          <w:lang w:val="fr-FR"/>
        </w:rPr>
        <w:t>:</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 xml:space="preserve">bonnes aptitudes de </w:t>
      </w:r>
      <w:r w:rsidR="00C939A7" w:rsidRPr="002D618E">
        <w:rPr>
          <w:rFonts w:asciiTheme="minorBidi" w:eastAsiaTheme="minorHAnsi" w:hAnsiTheme="minorBidi" w:cstheme="minorBidi"/>
          <w:color w:val="002060"/>
          <w:sz w:val="22"/>
          <w:lang w:val="fr-FR"/>
        </w:rPr>
        <w:t xml:space="preserve">communication </w:t>
      </w:r>
      <w:r w:rsidRPr="002D618E">
        <w:rPr>
          <w:rFonts w:asciiTheme="minorBidi" w:eastAsiaTheme="minorHAnsi" w:hAnsiTheme="minorBidi" w:cstheme="minorBidi"/>
          <w:color w:val="002060"/>
          <w:sz w:val="22"/>
          <w:lang w:val="fr-FR"/>
        </w:rPr>
        <w:t>écrites et orales</w:t>
      </w:r>
      <w:r w:rsidR="00C939A7" w:rsidRPr="002D618E">
        <w:rPr>
          <w:rFonts w:asciiTheme="minorBidi" w:eastAsiaTheme="minorHAnsi" w:hAnsiTheme="minorBidi" w:cstheme="minorBidi"/>
          <w:color w:val="002060"/>
          <w:sz w:val="22"/>
          <w:lang w:val="fr-FR"/>
        </w:rPr>
        <w:t xml:space="preserve">, </w:t>
      </w:r>
      <w:r w:rsidR="002E28E3" w:rsidRPr="002D618E">
        <w:rPr>
          <w:rFonts w:asciiTheme="minorBidi" w:eastAsiaTheme="minorHAnsi" w:hAnsiTheme="minorBidi" w:cstheme="minorBidi"/>
          <w:color w:val="002060"/>
          <w:sz w:val="22"/>
          <w:lang w:val="fr-FR"/>
        </w:rPr>
        <w:t>capacité à</w:t>
      </w:r>
      <w:r w:rsidRPr="002D618E">
        <w:rPr>
          <w:rFonts w:asciiTheme="minorBidi" w:eastAsiaTheme="minorHAnsi" w:hAnsiTheme="minorBidi" w:cstheme="minorBidi"/>
          <w:color w:val="002060"/>
          <w:sz w:val="22"/>
          <w:lang w:val="fr-FR"/>
        </w:rPr>
        <w:t xml:space="preserve"> </w:t>
      </w:r>
      <w:r w:rsidR="002E28E3" w:rsidRPr="002D618E">
        <w:rPr>
          <w:rFonts w:asciiTheme="minorBidi" w:eastAsiaTheme="minorHAnsi" w:hAnsiTheme="minorBidi" w:cstheme="minorBidi"/>
          <w:color w:val="002060"/>
          <w:sz w:val="22"/>
          <w:lang w:val="fr-FR"/>
        </w:rPr>
        <w:t xml:space="preserve">s’entendre avec </w:t>
      </w:r>
      <w:r w:rsidRPr="002D618E">
        <w:rPr>
          <w:rFonts w:asciiTheme="minorBidi" w:eastAsiaTheme="minorHAnsi" w:hAnsiTheme="minorBidi" w:cstheme="minorBidi"/>
          <w:color w:val="002060"/>
          <w:sz w:val="22"/>
          <w:lang w:val="fr-FR"/>
        </w:rPr>
        <w:t xml:space="preserve">des personnes de différentes </w:t>
      </w:r>
      <w:r w:rsidR="00C939A7" w:rsidRPr="002D618E">
        <w:rPr>
          <w:rFonts w:asciiTheme="minorBidi" w:eastAsiaTheme="minorHAnsi" w:hAnsiTheme="minorBidi" w:cstheme="minorBidi"/>
          <w:color w:val="002060"/>
          <w:sz w:val="22"/>
          <w:lang w:val="fr-FR"/>
        </w:rPr>
        <w:t xml:space="preserve">cultures. </w:t>
      </w:r>
      <w:r w:rsidRPr="002D618E">
        <w:rPr>
          <w:rFonts w:asciiTheme="minorBidi" w:eastAsiaTheme="minorHAnsi" w:hAnsiTheme="minorBidi" w:cstheme="minorBidi"/>
          <w:color w:val="002060"/>
          <w:sz w:val="22"/>
          <w:lang w:val="fr-FR"/>
        </w:rPr>
        <w:t xml:space="preserve">Capacité à </w:t>
      </w:r>
      <w:r w:rsidR="002E28E3" w:rsidRPr="002D618E">
        <w:rPr>
          <w:rFonts w:asciiTheme="minorBidi" w:eastAsiaTheme="minorHAnsi" w:hAnsiTheme="minorBidi" w:cstheme="minorBidi"/>
          <w:color w:val="002060"/>
          <w:sz w:val="22"/>
          <w:lang w:val="fr-FR"/>
        </w:rPr>
        <w:t>encadrer et à motiver l</w:t>
      </w:r>
      <w:r w:rsidR="00373502" w:rsidRPr="002D618E">
        <w:rPr>
          <w:rFonts w:asciiTheme="minorBidi" w:eastAsiaTheme="minorHAnsi" w:hAnsiTheme="minorBidi" w:cstheme="minorBidi"/>
          <w:color w:val="002060"/>
          <w:sz w:val="22"/>
          <w:lang w:val="fr-FR"/>
        </w:rPr>
        <w:t xml:space="preserve">es </w:t>
      </w:r>
      <w:r w:rsidR="00C939A7" w:rsidRPr="002D618E">
        <w:rPr>
          <w:rFonts w:asciiTheme="minorBidi" w:eastAsiaTheme="minorHAnsi" w:hAnsiTheme="minorBidi" w:cstheme="minorBidi"/>
          <w:color w:val="002060"/>
          <w:sz w:val="22"/>
          <w:lang w:val="fr-FR"/>
        </w:rPr>
        <w:t xml:space="preserve">participants </w:t>
      </w:r>
      <w:r w:rsidR="002E28E3" w:rsidRPr="002D618E">
        <w:rPr>
          <w:rFonts w:asciiTheme="minorBidi" w:eastAsiaTheme="minorHAnsi" w:hAnsiTheme="minorBidi" w:cstheme="minorBidi"/>
          <w:color w:val="002060"/>
          <w:sz w:val="22"/>
          <w:lang w:val="fr-FR"/>
        </w:rPr>
        <w:t>ainsi qu’</w:t>
      </w:r>
      <w:r w:rsidR="00373502" w:rsidRPr="002D618E">
        <w:rPr>
          <w:rFonts w:asciiTheme="minorBidi" w:eastAsiaTheme="minorHAnsi" w:hAnsiTheme="minorBidi" w:cstheme="minorBidi"/>
          <w:color w:val="002060"/>
          <w:sz w:val="22"/>
          <w:lang w:val="fr-FR"/>
        </w:rPr>
        <w:t xml:space="preserve">à </w:t>
      </w:r>
      <w:r w:rsidR="002E28E3" w:rsidRPr="002D618E">
        <w:rPr>
          <w:rFonts w:asciiTheme="minorBidi" w:eastAsiaTheme="minorHAnsi" w:hAnsiTheme="minorBidi" w:cstheme="minorBidi"/>
          <w:color w:val="002060"/>
          <w:sz w:val="22"/>
          <w:lang w:val="fr-FR"/>
        </w:rPr>
        <w:t>« </w:t>
      </w:r>
      <w:r w:rsidR="00373502" w:rsidRPr="002D618E">
        <w:rPr>
          <w:rFonts w:asciiTheme="minorBidi" w:eastAsiaTheme="minorHAnsi" w:hAnsiTheme="minorBidi" w:cstheme="minorBidi"/>
          <w:color w:val="002060"/>
          <w:sz w:val="22"/>
          <w:lang w:val="fr-FR"/>
        </w:rPr>
        <w:t>écouter et à réagir</w:t>
      </w:r>
      <w:r w:rsidR="002E28E3" w:rsidRPr="002D618E">
        <w:rPr>
          <w:rFonts w:asciiTheme="minorBidi" w:eastAsiaTheme="minorHAnsi" w:hAnsiTheme="minorBidi" w:cstheme="minorBidi"/>
          <w:color w:val="002060"/>
          <w:sz w:val="22"/>
          <w:lang w:val="fr-FR"/>
        </w:rPr>
        <w:t xml:space="preserve"> activement » </w:t>
      </w:r>
      <w:r w:rsidR="00373502" w:rsidRPr="002D618E">
        <w:rPr>
          <w:rFonts w:asciiTheme="minorBidi" w:eastAsiaTheme="minorHAnsi" w:hAnsiTheme="minorBidi" w:cstheme="minorBidi"/>
          <w:color w:val="002060"/>
          <w:sz w:val="22"/>
          <w:lang w:val="fr-FR"/>
        </w:rPr>
        <w:t xml:space="preserve">aux </w:t>
      </w:r>
      <w:r w:rsidR="002E28E3" w:rsidRPr="002D618E">
        <w:rPr>
          <w:rFonts w:asciiTheme="minorBidi" w:eastAsiaTheme="minorHAnsi" w:hAnsiTheme="minorBidi" w:cstheme="minorBidi"/>
          <w:color w:val="002060"/>
          <w:sz w:val="22"/>
          <w:lang w:val="fr-FR"/>
        </w:rPr>
        <w:t xml:space="preserve">interventions </w:t>
      </w:r>
      <w:r w:rsidR="00373502" w:rsidRPr="002D618E">
        <w:rPr>
          <w:rFonts w:asciiTheme="minorBidi" w:eastAsiaTheme="minorHAnsi" w:hAnsiTheme="minorBidi" w:cstheme="minorBidi"/>
          <w:color w:val="002060"/>
          <w:sz w:val="22"/>
          <w:lang w:val="fr-FR"/>
        </w:rPr>
        <w:t xml:space="preserve">des </w:t>
      </w:r>
      <w:r w:rsidR="00C939A7" w:rsidRPr="002D618E">
        <w:rPr>
          <w:rFonts w:asciiTheme="minorBidi" w:eastAsiaTheme="minorHAnsi" w:hAnsiTheme="minorBidi" w:cstheme="minorBidi"/>
          <w:color w:val="002060"/>
          <w:sz w:val="22"/>
          <w:lang w:val="fr-FR"/>
        </w:rPr>
        <w:t>participants.</w:t>
      </w:r>
    </w:p>
    <w:p w:rsidR="00C939A7" w:rsidRPr="002D618E" w:rsidRDefault="00EC7E6D" w:rsidP="00320AE8">
      <w:pPr>
        <w:pStyle w:val="Heading2"/>
        <w:numPr>
          <w:ilvl w:val="1"/>
          <w:numId w:val="30"/>
        </w:numPr>
        <w:spacing w:before="120"/>
        <w:rPr>
          <w:rFonts w:asciiTheme="minorBidi" w:hAnsiTheme="minorBidi" w:cstheme="minorBidi"/>
          <w:color w:val="0070C0"/>
          <w:sz w:val="22"/>
          <w:szCs w:val="22"/>
          <w:lang w:val="fr-FR"/>
        </w:rPr>
      </w:pPr>
      <w:bookmarkStart w:id="14" w:name="_Toc430348161"/>
      <w:r w:rsidRPr="002D618E">
        <w:rPr>
          <w:rFonts w:asciiTheme="minorBidi" w:hAnsiTheme="minorBidi" w:cstheme="minorBidi"/>
          <w:color w:val="0070C0"/>
          <w:sz w:val="22"/>
          <w:szCs w:val="22"/>
          <w:lang w:val="fr-FR"/>
        </w:rPr>
        <w:t>Autres</w:t>
      </w:r>
      <w:bookmarkEnd w:id="14"/>
    </w:p>
    <w:p w:rsidR="00C939A7" w:rsidRPr="002D618E" w:rsidRDefault="00385E40" w:rsidP="00320AE8">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2D618E">
        <w:rPr>
          <w:rFonts w:asciiTheme="minorBidi" w:eastAsiaTheme="minorHAnsi" w:hAnsiTheme="minorBidi" w:cstheme="minorBidi"/>
          <w:color w:val="002060"/>
          <w:sz w:val="22"/>
          <w:lang w:val="fr-FR"/>
        </w:rPr>
        <w:t>Obtenir l’accord</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de son</w:t>
      </w:r>
      <w:r w:rsidR="00F83843" w:rsidRPr="002D618E">
        <w:rPr>
          <w:rFonts w:asciiTheme="minorBidi" w:eastAsiaTheme="minorHAnsi" w:hAnsiTheme="minorBidi" w:cstheme="minorBidi"/>
          <w:color w:val="002060"/>
          <w:sz w:val="22"/>
          <w:lang w:val="fr-FR"/>
        </w:rPr>
        <w:t xml:space="preserve"> Directeur G</w:t>
      </w:r>
      <w:r w:rsidR="00B9603F" w:rsidRPr="002D618E">
        <w:rPr>
          <w:rFonts w:asciiTheme="minorBidi" w:eastAsiaTheme="minorHAnsi" w:hAnsiTheme="minorBidi" w:cstheme="minorBidi"/>
          <w:color w:val="002060"/>
          <w:sz w:val="22"/>
          <w:lang w:val="fr-FR"/>
        </w:rPr>
        <w:t>é</w:t>
      </w:r>
      <w:r w:rsidR="00F83843" w:rsidRPr="002D618E">
        <w:rPr>
          <w:rFonts w:asciiTheme="minorBidi" w:eastAsiaTheme="minorHAnsi" w:hAnsiTheme="minorBidi" w:cstheme="minorBidi"/>
          <w:color w:val="002060"/>
          <w:sz w:val="22"/>
          <w:lang w:val="fr-FR"/>
        </w:rPr>
        <w:t>n</w:t>
      </w:r>
      <w:r w:rsidR="00B9603F" w:rsidRPr="002D618E">
        <w:rPr>
          <w:rFonts w:asciiTheme="minorBidi" w:eastAsiaTheme="minorHAnsi" w:hAnsiTheme="minorBidi" w:cstheme="minorBidi"/>
          <w:color w:val="002060"/>
          <w:sz w:val="22"/>
          <w:lang w:val="fr-FR"/>
        </w:rPr>
        <w:t>é</w:t>
      </w:r>
      <w:r w:rsidR="00F83843" w:rsidRPr="002D618E">
        <w:rPr>
          <w:rFonts w:asciiTheme="minorBidi" w:eastAsiaTheme="minorHAnsi" w:hAnsiTheme="minorBidi" w:cstheme="minorBidi"/>
          <w:color w:val="002060"/>
          <w:sz w:val="22"/>
          <w:lang w:val="fr-FR"/>
        </w:rPr>
        <w:t>ral</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si sélectionné comme apprenant national</w:t>
      </w:r>
      <w:r w:rsidR="00C939A7" w:rsidRPr="002D618E">
        <w:rPr>
          <w:rFonts w:asciiTheme="minorBidi" w:eastAsiaTheme="minorHAnsi" w:hAnsiTheme="minorBidi" w:cstheme="minorBidi"/>
          <w:color w:val="002060"/>
          <w:sz w:val="22"/>
          <w:lang w:val="fr-FR"/>
        </w:rPr>
        <w:t xml:space="preserve">, </w:t>
      </w:r>
      <w:r w:rsidRPr="002D618E">
        <w:rPr>
          <w:rFonts w:asciiTheme="minorBidi" w:eastAsiaTheme="minorHAnsi" w:hAnsiTheme="minorBidi" w:cstheme="minorBidi"/>
          <w:color w:val="002060"/>
          <w:sz w:val="22"/>
          <w:lang w:val="fr-FR"/>
        </w:rPr>
        <w:t xml:space="preserve">pour </w:t>
      </w:r>
      <w:r w:rsidR="002E28E3" w:rsidRPr="002D618E">
        <w:rPr>
          <w:rFonts w:asciiTheme="minorBidi" w:eastAsiaTheme="minorHAnsi" w:hAnsiTheme="minorBidi" w:cstheme="minorBidi"/>
          <w:color w:val="002060"/>
          <w:sz w:val="22"/>
          <w:lang w:val="fr-FR"/>
        </w:rPr>
        <w:t>disposer</w:t>
      </w:r>
      <w:r w:rsidRPr="002D618E">
        <w:rPr>
          <w:rFonts w:asciiTheme="minorBidi" w:eastAsiaTheme="minorHAnsi" w:hAnsiTheme="minorBidi" w:cstheme="minorBidi"/>
          <w:color w:val="002060"/>
          <w:sz w:val="22"/>
          <w:lang w:val="fr-FR"/>
        </w:rPr>
        <w:t xml:space="preserve"> </w:t>
      </w:r>
      <w:r w:rsidR="002E28E3" w:rsidRPr="002D618E">
        <w:rPr>
          <w:rFonts w:asciiTheme="minorBidi" w:eastAsiaTheme="minorHAnsi" w:hAnsiTheme="minorBidi" w:cstheme="minorBidi"/>
          <w:color w:val="002060"/>
          <w:sz w:val="22"/>
          <w:lang w:val="fr-FR"/>
        </w:rPr>
        <w:t>du</w:t>
      </w:r>
      <w:r w:rsidRPr="002D618E">
        <w:rPr>
          <w:rFonts w:asciiTheme="minorBidi" w:eastAsiaTheme="minorHAnsi" w:hAnsiTheme="minorBidi" w:cstheme="minorBidi"/>
          <w:color w:val="002060"/>
          <w:sz w:val="22"/>
          <w:lang w:val="fr-FR"/>
        </w:rPr>
        <w:t xml:space="preserve"> temps requis </w:t>
      </w:r>
      <w:r w:rsidR="002E28E3" w:rsidRPr="002D618E">
        <w:rPr>
          <w:rFonts w:asciiTheme="minorBidi" w:eastAsiaTheme="minorHAnsi" w:hAnsiTheme="minorBidi" w:cstheme="minorBidi"/>
          <w:color w:val="002060"/>
          <w:sz w:val="22"/>
          <w:lang w:val="fr-FR"/>
        </w:rPr>
        <w:t xml:space="preserve">dans le but de </w:t>
      </w:r>
      <w:r w:rsidRPr="002D618E">
        <w:rPr>
          <w:rFonts w:asciiTheme="minorBidi" w:eastAsiaTheme="minorHAnsi" w:hAnsiTheme="minorBidi" w:cstheme="minorBidi"/>
          <w:color w:val="002060"/>
          <w:sz w:val="22"/>
          <w:lang w:val="fr-FR"/>
        </w:rPr>
        <w:t>participer au cours de formation et aux activités de suivi</w:t>
      </w:r>
      <w:r w:rsidR="00C939A7" w:rsidRPr="002D618E">
        <w:rPr>
          <w:rFonts w:asciiTheme="minorBidi" w:eastAsiaTheme="minorHAnsi" w:hAnsiTheme="minorBidi" w:cstheme="minorBidi"/>
          <w:color w:val="002060"/>
          <w:sz w:val="22"/>
          <w:lang w:val="fr-FR"/>
        </w:rPr>
        <w:t>.</w:t>
      </w:r>
    </w:p>
    <w:p w:rsidR="00C939A7" w:rsidRPr="002D618E" w:rsidRDefault="00EC7E6D" w:rsidP="00320AE8">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15" w:name="_Toc430348162"/>
      <w:r w:rsidRPr="002D618E">
        <w:rPr>
          <w:rFonts w:asciiTheme="minorBidi" w:hAnsiTheme="minorBidi" w:cstheme="minorBidi"/>
          <w:color w:val="002060"/>
          <w:sz w:val="24"/>
          <w:szCs w:val="24"/>
          <w:lang w:val="fr-FR" w:eastAsia="de-DE"/>
        </w:rPr>
        <w:t>Processus de candidature</w:t>
      </w:r>
      <w:bookmarkEnd w:id="15"/>
    </w:p>
    <w:p w:rsidR="00320AE8" w:rsidRPr="002D618E" w:rsidRDefault="00320AE8" w:rsidP="00320AE8">
      <w:pPr>
        <w:rPr>
          <w:rFonts w:asciiTheme="minorBidi" w:hAnsiTheme="minorBidi" w:cstheme="minorBidi"/>
          <w:sz w:val="16"/>
          <w:szCs w:val="16"/>
          <w:lang w:val="fr-FR" w:eastAsia="de-DE"/>
        </w:rPr>
      </w:pPr>
    </w:p>
    <w:p w:rsidR="00C939A7" w:rsidRPr="002D618E" w:rsidRDefault="00385E40" w:rsidP="00320AE8">
      <w:pPr>
        <w:pStyle w:val="ListParagraph"/>
        <w:numPr>
          <w:ilvl w:val="0"/>
          <w:numId w:val="37"/>
        </w:numPr>
        <w:spacing w:after="200"/>
        <w:contextualSpacing/>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w:t>
      </w:r>
      <w:r w:rsidR="002E28E3" w:rsidRPr="002D618E">
        <w:rPr>
          <w:rFonts w:asciiTheme="minorBidi" w:hAnsiTheme="minorBidi" w:cstheme="minorBidi"/>
          <w:color w:val="002060"/>
          <w:sz w:val="22"/>
          <w:lang w:val="fr-FR"/>
        </w:rPr>
        <w:t>o</w:t>
      </w:r>
      <w:r w:rsidRPr="002D618E">
        <w:rPr>
          <w:rFonts w:asciiTheme="minorBidi" w:hAnsiTheme="minorBidi" w:cstheme="minorBidi"/>
          <w:color w:val="002060"/>
          <w:sz w:val="22"/>
          <w:lang w:val="fr-FR"/>
        </w:rPr>
        <w:t>rganisme de normalisation national</w:t>
      </w:r>
      <w:r w:rsidR="00C939A7" w:rsidRPr="002D618E">
        <w:rPr>
          <w:rFonts w:asciiTheme="minorBidi" w:hAnsiTheme="minorBidi" w:cstheme="minorBidi"/>
          <w:color w:val="002060"/>
          <w:sz w:val="22"/>
          <w:lang w:val="fr-FR"/>
        </w:rPr>
        <w:t xml:space="preserve"> (</w:t>
      </w:r>
      <w:r w:rsidR="007537FC" w:rsidRPr="002D618E">
        <w:rPr>
          <w:rFonts w:asciiTheme="minorBidi" w:hAnsiTheme="minorBidi" w:cstheme="minorBidi"/>
          <w:color w:val="002060"/>
          <w:sz w:val="22"/>
          <w:lang w:val="fr-FR"/>
        </w:rPr>
        <w:t>ONN</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doit </w:t>
      </w:r>
      <w:r w:rsidR="002E28E3" w:rsidRPr="002D618E">
        <w:rPr>
          <w:rFonts w:asciiTheme="minorBidi" w:hAnsiTheme="minorBidi" w:cstheme="minorBidi"/>
          <w:color w:val="002060"/>
          <w:sz w:val="22"/>
          <w:lang w:val="fr-FR"/>
        </w:rPr>
        <w:t>publier</w:t>
      </w:r>
      <w:r w:rsidRPr="002D618E">
        <w:rPr>
          <w:rFonts w:asciiTheme="minorBidi" w:hAnsiTheme="minorBidi" w:cstheme="minorBidi"/>
          <w:color w:val="002060"/>
          <w:sz w:val="22"/>
          <w:lang w:val="fr-FR"/>
        </w:rPr>
        <w:t xml:space="preserve"> une annonce sur le site Internet</w:t>
      </w:r>
      <w:r w:rsidR="002E28E3" w:rsidRPr="002D618E">
        <w:rPr>
          <w:rFonts w:asciiTheme="minorBidi" w:hAnsiTheme="minorBidi" w:cstheme="minorBidi"/>
          <w:color w:val="002060"/>
          <w:sz w:val="22"/>
          <w:lang w:val="fr-FR"/>
        </w:rPr>
        <w:t>,</w:t>
      </w:r>
      <w:r w:rsidRPr="002D618E">
        <w:rPr>
          <w:rFonts w:asciiTheme="minorBidi" w:hAnsiTheme="minorBidi" w:cstheme="minorBidi"/>
          <w:color w:val="002060"/>
          <w:sz w:val="22"/>
          <w:lang w:val="fr-FR"/>
        </w:rPr>
        <w:t xml:space="preserve"> en anglais ou en français</w:t>
      </w:r>
      <w:r w:rsidR="002E28E3" w:rsidRPr="002D618E">
        <w:rPr>
          <w:rFonts w:asciiTheme="minorBidi" w:hAnsiTheme="minorBidi" w:cstheme="minorBidi"/>
          <w:color w:val="002060"/>
          <w:sz w:val="22"/>
          <w:lang w:val="fr-FR"/>
        </w:rPr>
        <w:t>,</w:t>
      </w:r>
      <w:r w:rsidRPr="002D618E">
        <w:rPr>
          <w:rFonts w:asciiTheme="minorBidi" w:hAnsiTheme="minorBidi" w:cstheme="minorBidi"/>
          <w:color w:val="002060"/>
          <w:sz w:val="22"/>
          <w:lang w:val="fr-FR"/>
        </w:rPr>
        <w:t xml:space="preserve"> pour le cours de formation régional </w:t>
      </w:r>
      <w:r w:rsidR="002E28E3" w:rsidRPr="002D618E">
        <w:rPr>
          <w:rFonts w:asciiTheme="minorBidi" w:hAnsiTheme="minorBidi" w:cstheme="minorBidi"/>
          <w:color w:val="002060"/>
          <w:sz w:val="22"/>
          <w:lang w:val="fr-FR"/>
        </w:rPr>
        <w:t xml:space="preserve">comprenant </w:t>
      </w:r>
      <w:r w:rsidRPr="002D618E">
        <w:rPr>
          <w:rFonts w:asciiTheme="minorBidi" w:hAnsiTheme="minorBidi" w:cstheme="minorBidi"/>
          <w:color w:val="002060"/>
          <w:sz w:val="22"/>
          <w:lang w:val="fr-FR"/>
        </w:rPr>
        <w:t>les informations suivantes</w:t>
      </w:r>
      <w:r w:rsidR="002E28E3" w:rsidRPr="002D618E">
        <w:rPr>
          <w:rFonts w:asciiTheme="minorBidi" w:hAnsiTheme="minorBidi" w:cstheme="minorBidi"/>
          <w:color w:val="002060"/>
          <w:sz w:val="22"/>
          <w:lang w:val="fr-FR"/>
        </w:rPr>
        <w:t xml:space="preserve"> </w:t>
      </w:r>
      <w:r w:rsidR="00C939A7" w:rsidRPr="002D618E">
        <w:rPr>
          <w:rFonts w:asciiTheme="minorBidi" w:hAnsiTheme="minorBidi" w:cstheme="minorBidi"/>
          <w:color w:val="002060"/>
          <w:sz w:val="22"/>
          <w:lang w:val="fr-FR"/>
        </w:rPr>
        <w:t>:</w:t>
      </w:r>
    </w:p>
    <w:p w:rsidR="001802B7" w:rsidRPr="002D618E" w:rsidRDefault="001802B7" w:rsidP="001802B7">
      <w:pPr>
        <w:pStyle w:val="ListParagraph"/>
        <w:spacing w:after="200"/>
        <w:ind w:left="644"/>
        <w:contextualSpacing/>
        <w:jc w:val="both"/>
        <w:rPr>
          <w:rFonts w:asciiTheme="minorBidi" w:hAnsiTheme="minorBidi" w:cstheme="minorBidi"/>
          <w:color w:val="002060"/>
          <w:sz w:val="16"/>
          <w:szCs w:val="16"/>
          <w:lang w:val="fr-FR"/>
        </w:rPr>
      </w:pPr>
    </w:p>
    <w:p w:rsidR="00C939A7" w:rsidRPr="002D618E" w:rsidRDefault="002E28E3" w:rsidP="001802B7">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 xml:space="preserve">Exposé des raisons </w:t>
      </w:r>
      <w:r w:rsidR="00385E40" w:rsidRPr="002D618E">
        <w:rPr>
          <w:rFonts w:asciiTheme="minorBidi" w:hAnsiTheme="minorBidi" w:cstheme="minorBidi"/>
          <w:color w:val="002060"/>
          <w:sz w:val="22"/>
          <w:szCs w:val="22"/>
          <w:lang w:val="fr-FR"/>
        </w:rPr>
        <w:t>de la formation régionale</w:t>
      </w:r>
    </w:p>
    <w:p w:rsidR="00C939A7" w:rsidRPr="002D618E" w:rsidRDefault="002E28E3" w:rsidP="001802B7">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Missions</w:t>
      </w:r>
      <w:r w:rsidR="00385E40" w:rsidRPr="002D618E">
        <w:rPr>
          <w:rFonts w:asciiTheme="minorBidi" w:hAnsiTheme="minorBidi" w:cstheme="minorBidi"/>
          <w:color w:val="002060"/>
          <w:sz w:val="22"/>
          <w:szCs w:val="22"/>
          <w:lang w:val="fr-FR"/>
        </w:rPr>
        <w:t xml:space="preserve"> du candidat national</w:t>
      </w:r>
    </w:p>
    <w:p w:rsidR="00C939A7" w:rsidRPr="002D618E" w:rsidRDefault="00385E40" w:rsidP="001802B7">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Critères d’éligibilité</w:t>
      </w:r>
    </w:p>
    <w:p w:rsidR="00C939A7" w:rsidRPr="002D618E" w:rsidRDefault="00385E40" w:rsidP="001802B7">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Processus de sélection</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des candidat</w:t>
      </w:r>
      <w:r w:rsidR="00C939A7" w:rsidRPr="002D618E">
        <w:rPr>
          <w:rFonts w:asciiTheme="minorBidi" w:hAnsiTheme="minorBidi" w:cstheme="minorBidi"/>
          <w:color w:val="002060"/>
          <w:sz w:val="22"/>
          <w:szCs w:val="22"/>
          <w:lang w:val="fr-FR"/>
        </w:rPr>
        <w:t>s</w:t>
      </w:r>
    </w:p>
    <w:p w:rsidR="00C939A7" w:rsidRPr="002D618E" w:rsidRDefault="003C597D" w:rsidP="001802B7">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Formulaire de nomination</w:t>
      </w:r>
    </w:p>
    <w:p w:rsidR="00C939A7" w:rsidRPr="002D618E" w:rsidRDefault="00385E40" w:rsidP="00693F2D">
      <w:pPr>
        <w:pStyle w:val="ListParagraph"/>
        <w:numPr>
          <w:ilvl w:val="0"/>
          <w:numId w:val="37"/>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L’annonce spécifiera également</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la date </w:t>
      </w:r>
      <w:r w:rsidR="005954CD" w:rsidRPr="002D618E">
        <w:rPr>
          <w:rFonts w:asciiTheme="minorBidi" w:hAnsiTheme="minorBidi" w:cstheme="minorBidi"/>
          <w:color w:val="002060"/>
          <w:sz w:val="22"/>
          <w:lang w:val="fr-FR"/>
        </w:rPr>
        <w:t>butoir pour la</w:t>
      </w:r>
      <w:r w:rsidRPr="002D618E">
        <w:rPr>
          <w:rFonts w:asciiTheme="minorBidi" w:hAnsiTheme="minorBidi" w:cstheme="minorBidi"/>
          <w:color w:val="002060"/>
          <w:sz w:val="22"/>
          <w:lang w:val="fr-FR"/>
        </w:rPr>
        <w:t xml:space="preserve"> réception des formulaires de nomination</w:t>
      </w:r>
      <w:r w:rsidR="00C939A7" w:rsidRPr="002D618E">
        <w:rPr>
          <w:rFonts w:asciiTheme="minorBidi" w:hAnsiTheme="minorBidi" w:cstheme="minorBidi"/>
          <w:color w:val="002060"/>
          <w:sz w:val="22"/>
          <w:lang w:val="fr-FR"/>
        </w:rPr>
        <w:t>.</w:t>
      </w:r>
    </w:p>
    <w:p w:rsidR="00C939A7" w:rsidRPr="002D618E" w:rsidRDefault="00385E40" w:rsidP="00693F2D">
      <w:pPr>
        <w:pStyle w:val="ListParagraph"/>
        <w:numPr>
          <w:ilvl w:val="0"/>
          <w:numId w:val="37"/>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Les formulaires de nomination</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sont traités par ordre d’arrivée</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premier arrivé, premier servi</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Ces formulaires</w:t>
      </w:r>
      <w:r w:rsidR="003C597D" w:rsidRPr="002D618E">
        <w:rPr>
          <w:rFonts w:asciiTheme="minorBidi" w:hAnsiTheme="minorBidi" w:cstheme="minorBidi"/>
          <w:color w:val="002060"/>
          <w:sz w:val="22"/>
          <w:lang w:val="fr-FR"/>
        </w:rPr>
        <w:t>,</w:t>
      </w:r>
      <w:r w:rsidR="00C939A7" w:rsidRPr="002D618E">
        <w:rPr>
          <w:rFonts w:asciiTheme="minorBidi" w:hAnsiTheme="minorBidi" w:cstheme="minorBidi"/>
          <w:color w:val="002060"/>
          <w:sz w:val="22"/>
          <w:lang w:val="fr-FR"/>
        </w:rPr>
        <w:t xml:space="preserve"> </w:t>
      </w:r>
      <w:r w:rsidR="003C597D" w:rsidRPr="002D618E">
        <w:rPr>
          <w:rFonts w:asciiTheme="minorBidi" w:hAnsiTheme="minorBidi" w:cstheme="minorBidi"/>
          <w:color w:val="002060"/>
          <w:sz w:val="22"/>
          <w:lang w:val="fr-FR"/>
        </w:rPr>
        <w:t>intégralement complétés</w:t>
      </w:r>
      <w:r w:rsidRPr="002D618E">
        <w:rPr>
          <w:rFonts w:asciiTheme="minorBidi" w:hAnsiTheme="minorBidi" w:cstheme="minorBidi"/>
          <w:color w:val="002060"/>
          <w:sz w:val="22"/>
          <w:lang w:val="fr-FR"/>
        </w:rPr>
        <w:t xml:space="preserve"> </w:t>
      </w:r>
      <w:r w:rsidR="003C597D" w:rsidRPr="002D618E">
        <w:rPr>
          <w:rFonts w:asciiTheme="minorBidi" w:hAnsiTheme="minorBidi" w:cstheme="minorBidi"/>
          <w:color w:val="002060"/>
          <w:sz w:val="22"/>
          <w:lang w:val="fr-FR"/>
        </w:rPr>
        <w:t xml:space="preserve">et auxquels sont joints les </w:t>
      </w:r>
      <w:r w:rsidRPr="002D618E">
        <w:rPr>
          <w:rFonts w:asciiTheme="minorBidi" w:hAnsiTheme="minorBidi" w:cstheme="minorBidi"/>
          <w:color w:val="002060"/>
          <w:sz w:val="22"/>
          <w:lang w:val="fr-FR"/>
        </w:rPr>
        <w:t>CV</w:t>
      </w:r>
      <w:r w:rsidR="003C597D" w:rsidRPr="002D618E">
        <w:rPr>
          <w:rFonts w:asciiTheme="minorBidi" w:hAnsiTheme="minorBidi" w:cstheme="minorBidi"/>
          <w:color w:val="002060"/>
          <w:sz w:val="22"/>
          <w:lang w:val="fr-FR"/>
        </w:rPr>
        <w:t>,</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sont traités en premier</w:t>
      </w:r>
      <w:r w:rsidR="00C939A7" w:rsidRPr="002D618E">
        <w:rPr>
          <w:rFonts w:asciiTheme="minorBidi" w:hAnsiTheme="minorBidi" w:cstheme="minorBidi"/>
          <w:color w:val="002060"/>
          <w:sz w:val="22"/>
          <w:lang w:val="fr-FR"/>
        </w:rPr>
        <w:t xml:space="preserve">. </w:t>
      </w:r>
    </w:p>
    <w:p w:rsidR="00C939A7" w:rsidRPr="002D618E" w:rsidRDefault="00385E40" w:rsidP="00693F2D">
      <w:pPr>
        <w:pStyle w:val="ListParagraph"/>
        <w:numPr>
          <w:ilvl w:val="0"/>
          <w:numId w:val="37"/>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Les formulaires de nomination</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reçus après la date </w:t>
      </w:r>
      <w:r w:rsidR="003C597D" w:rsidRPr="002D618E">
        <w:rPr>
          <w:rFonts w:asciiTheme="minorBidi" w:hAnsiTheme="minorBidi" w:cstheme="minorBidi"/>
          <w:color w:val="002060"/>
          <w:sz w:val="22"/>
          <w:lang w:val="fr-FR"/>
        </w:rPr>
        <w:t>butoir</w:t>
      </w:r>
      <w:r w:rsidRPr="002D618E">
        <w:rPr>
          <w:rFonts w:asciiTheme="minorBidi" w:hAnsiTheme="minorBidi" w:cstheme="minorBidi"/>
          <w:color w:val="002060"/>
          <w:sz w:val="22"/>
          <w:lang w:val="fr-FR"/>
        </w:rPr>
        <w:t xml:space="preserve"> seront automatiquement rejetés</w:t>
      </w:r>
      <w:r w:rsidR="00C939A7" w:rsidRPr="002D618E">
        <w:rPr>
          <w:rFonts w:asciiTheme="minorBidi" w:hAnsiTheme="minorBidi" w:cstheme="minorBidi"/>
          <w:color w:val="002060"/>
          <w:sz w:val="22"/>
          <w:lang w:val="fr-FR"/>
        </w:rPr>
        <w:t>.</w:t>
      </w:r>
    </w:p>
    <w:p w:rsidR="00C939A7" w:rsidRPr="002D618E" w:rsidRDefault="00EC7E6D" w:rsidP="001802B7">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16" w:name="_Toc430348163"/>
      <w:r w:rsidRPr="002D618E">
        <w:rPr>
          <w:rFonts w:asciiTheme="minorBidi" w:hAnsiTheme="minorBidi" w:cstheme="minorBidi"/>
          <w:color w:val="002060"/>
          <w:sz w:val="24"/>
          <w:szCs w:val="24"/>
          <w:lang w:val="fr-FR" w:eastAsia="de-DE"/>
        </w:rPr>
        <w:t>Processus de sélection</w:t>
      </w:r>
      <w:r w:rsidR="00C939A7" w:rsidRPr="002D618E">
        <w:rPr>
          <w:rFonts w:asciiTheme="minorBidi" w:hAnsiTheme="minorBidi" w:cstheme="minorBidi"/>
          <w:color w:val="002060"/>
          <w:sz w:val="24"/>
          <w:szCs w:val="24"/>
          <w:lang w:val="fr-FR" w:eastAsia="de-DE"/>
        </w:rPr>
        <w:t xml:space="preserve"> </w:t>
      </w:r>
      <w:r w:rsidRPr="002D618E">
        <w:rPr>
          <w:rFonts w:asciiTheme="minorBidi" w:hAnsiTheme="minorBidi" w:cstheme="minorBidi"/>
          <w:color w:val="002060"/>
          <w:sz w:val="24"/>
          <w:szCs w:val="24"/>
          <w:lang w:val="fr-FR" w:eastAsia="de-DE"/>
        </w:rPr>
        <w:t>des candidats</w:t>
      </w:r>
      <w:bookmarkEnd w:id="16"/>
    </w:p>
    <w:p w:rsidR="001802B7" w:rsidRPr="002D618E" w:rsidRDefault="001802B7" w:rsidP="001802B7">
      <w:pPr>
        <w:rPr>
          <w:rFonts w:asciiTheme="minorBidi" w:hAnsiTheme="minorBidi" w:cstheme="minorBidi"/>
          <w:sz w:val="16"/>
          <w:szCs w:val="16"/>
          <w:lang w:val="fr-FR" w:eastAsia="de-DE"/>
        </w:rPr>
      </w:pPr>
    </w:p>
    <w:p w:rsidR="00C939A7" w:rsidRPr="002D618E" w:rsidRDefault="0004291B" w:rsidP="00693F2D">
      <w:pPr>
        <w:pStyle w:val="ListParagraph"/>
        <w:numPr>
          <w:ilvl w:val="0"/>
          <w:numId w:val="38"/>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L’ONN</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doit partager</w:t>
      </w:r>
      <w:r w:rsidR="00DD62E5" w:rsidRPr="002D618E">
        <w:rPr>
          <w:rFonts w:asciiTheme="minorBidi" w:hAnsiTheme="minorBidi" w:cstheme="minorBidi"/>
          <w:color w:val="002060"/>
          <w:sz w:val="22"/>
          <w:lang w:val="fr-FR"/>
        </w:rPr>
        <w:t>,</w:t>
      </w:r>
      <w:r w:rsidRPr="002D618E">
        <w:rPr>
          <w:rFonts w:asciiTheme="minorBidi" w:hAnsiTheme="minorBidi" w:cstheme="minorBidi"/>
          <w:color w:val="002060"/>
          <w:sz w:val="22"/>
          <w:lang w:val="fr-FR"/>
        </w:rPr>
        <w:t xml:space="preserve"> avec les membres du Comité </w:t>
      </w:r>
      <w:r w:rsidR="003C597D" w:rsidRPr="002D618E">
        <w:rPr>
          <w:rFonts w:asciiTheme="minorBidi" w:hAnsiTheme="minorBidi" w:cstheme="minorBidi"/>
          <w:color w:val="002060"/>
          <w:sz w:val="22"/>
          <w:lang w:val="fr-FR"/>
        </w:rPr>
        <w:t xml:space="preserve">national </w:t>
      </w:r>
      <w:r w:rsidRPr="002D618E">
        <w:rPr>
          <w:rFonts w:asciiTheme="minorBidi" w:hAnsiTheme="minorBidi" w:cstheme="minorBidi"/>
          <w:color w:val="002060"/>
          <w:sz w:val="22"/>
          <w:lang w:val="fr-FR"/>
        </w:rPr>
        <w:t xml:space="preserve">de pilotage </w:t>
      </w:r>
      <w:r w:rsidR="00C939A7" w:rsidRPr="002D618E">
        <w:rPr>
          <w:rFonts w:asciiTheme="minorBidi" w:hAnsiTheme="minorBidi" w:cstheme="minorBidi"/>
          <w:color w:val="002060"/>
          <w:sz w:val="22"/>
          <w:lang w:val="fr-FR"/>
        </w:rPr>
        <w:t>(</w:t>
      </w:r>
      <w:r w:rsidR="003C597D" w:rsidRPr="002D618E">
        <w:rPr>
          <w:rFonts w:asciiTheme="minorBidi" w:hAnsiTheme="minorBidi" w:cstheme="minorBidi"/>
          <w:color w:val="002060"/>
          <w:sz w:val="22"/>
          <w:lang w:val="fr-FR"/>
        </w:rPr>
        <w:t>CNP</w:t>
      </w:r>
      <w:r w:rsidR="00C939A7" w:rsidRPr="002D618E">
        <w:rPr>
          <w:rFonts w:asciiTheme="minorBidi" w:hAnsiTheme="minorBidi" w:cstheme="minorBidi"/>
          <w:color w:val="002060"/>
          <w:sz w:val="22"/>
          <w:lang w:val="fr-FR"/>
        </w:rPr>
        <w:t>)</w:t>
      </w:r>
      <w:r w:rsidR="00DD62E5" w:rsidRPr="002D618E">
        <w:rPr>
          <w:rFonts w:asciiTheme="minorBidi" w:hAnsiTheme="minorBidi" w:cstheme="minorBidi"/>
          <w:color w:val="002060"/>
          <w:sz w:val="22"/>
          <w:lang w:val="fr-FR"/>
        </w:rPr>
        <w:t>,</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tous les formulaires de nomination </w:t>
      </w:r>
      <w:r w:rsidR="00DD62E5" w:rsidRPr="002D618E">
        <w:rPr>
          <w:rFonts w:asciiTheme="minorBidi" w:hAnsiTheme="minorBidi" w:cstheme="minorBidi"/>
          <w:color w:val="002060"/>
          <w:sz w:val="22"/>
          <w:lang w:val="fr-FR"/>
        </w:rPr>
        <w:t>complétés</w:t>
      </w:r>
      <w:r w:rsidR="00C939A7" w:rsidRPr="002D618E">
        <w:rPr>
          <w:rFonts w:asciiTheme="minorBidi" w:hAnsiTheme="minorBidi" w:cstheme="minorBidi"/>
          <w:color w:val="002060"/>
          <w:sz w:val="22"/>
          <w:lang w:val="fr-FR"/>
        </w:rPr>
        <w:t>.</w:t>
      </w:r>
    </w:p>
    <w:p w:rsidR="00C939A7" w:rsidRPr="002D618E" w:rsidRDefault="00DD62E5" w:rsidP="00693F2D">
      <w:pPr>
        <w:pStyle w:val="ListParagraph"/>
        <w:numPr>
          <w:ilvl w:val="0"/>
          <w:numId w:val="38"/>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U</w:t>
      </w:r>
      <w:r w:rsidR="0004291B" w:rsidRPr="002D618E">
        <w:rPr>
          <w:rFonts w:asciiTheme="minorBidi" w:hAnsiTheme="minorBidi" w:cstheme="minorBidi"/>
          <w:color w:val="002060"/>
          <w:sz w:val="22"/>
          <w:lang w:val="fr-FR"/>
        </w:rPr>
        <w:t>ne</w:t>
      </w:r>
      <w:r w:rsidRPr="002D618E">
        <w:rPr>
          <w:rFonts w:asciiTheme="minorBidi" w:hAnsiTheme="minorBidi" w:cstheme="minorBidi"/>
          <w:color w:val="002060"/>
          <w:sz w:val="22"/>
          <w:lang w:val="fr-FR"/>
        </w:rPr>
        <w:t xml:space="preserve"> </w:t>
      </w:r>
      <w:r w:rsidR="00B9603F" w:rsidRPr="002D618E">
        <w:rPr>
          <w:rFonts w:asciiTheme="minorBidi" w:hAnsiTheme="minorBidi" w:cstheme="minorBidi"/>
          <w:color w:val="002060"/>
          <w:sz w:val="22"/>
          <w:lang w:val="fr-FR"/>
        </w:rPr>
        <w:t>présélection de quelques</w:t>
      </w:r>
      <w:r w:rsidR="0004291B" w:rsidRPr="002D618E">
        <w:rPr>
          <w:rFonts w:asciiTheme="minorBidi" w:hAnsiTheme="minorBidi" w:cstheme="minorBidi"/>
          <w:color w:val="002060"/>
          <w:sz w:val="22"/>
          <w:lang w:val="fr-FR"/>
        </w:rPr>
        <w:t xml:space="preserve"> candidats</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considérés </w:t>
      </w:r>
      <w:r w:rsidR="0004291B" w:rsidRPr="002D618E">
        <w:rPr>
          <w:rFonts w:asciiTheme="minorBidi" w:hAnsiTheme="minorBidi" w:cstheme="minorBidi"/>
          <w:color w:val="002060"/>
          <w:sz w:val="22"/>
          <w:lang w:val="fr-FR"/>
        </w:rPr>
        <w:t>comme apparemment éligible</w:t>
      </w:r>
      <w:r w:rsidRPr="002D618E">
        <w:rPr>
          <w:rFonts w:asciiTheme="minorBidi" w:hAnsiTheme="minorBidi" w:cstheme="minorBidi"/>
          <w:color w:val="002060"/>
          <w:sz w:val="22"/>
          <w:lang w:val="fr-FR"/>
        </w:rPr>
        <w:t>s</w:t>
      </w:r>
      <w:r w:rsidR="00C939A7" w:rsidRPr="002D618E">
        <w:rPr>
          <w:rFonts w:asciiTheme="minorBidi" w:hAnsiTheme="minorBidi" w:cstheme="minorBidi"/>
          <w:color w:val="002060"/>
          <w:sz w:val="22"/>
          <w:lang w:val="fr-FR"/>
        </w:rPr>
        <w:t xml:space="preserve">, </w:t>
      </w:r>
      <w:r w:rsidR="0004291B" w:rsidRPr="002D618E">
        <w:rPr>
          <w:rFonts w:asciiTheme="minorBidi" w:hAnsiTheme="minorBidi" w:cstheme="minorBidi"/>
          <w:color w:val="002060"/>
          <w:sz w:val="22"/>
          <w:lang w:val="fr-FR"/>
        </w:rPr>
        <w:t xml:space="preserve">doit être </w:t>
      </w:r>
      <w:r w:rsidRPr="002D618E">
        <w:rPr>
          <w:rFonts w:asciiTheme="minorBidi" w:hAnsiTheme="minorBidi" w:cstheme="minorBidi"/>
          <w:color w:val="002060"/>
          <w:sz w:val="22"/>
          <w:lang w:val="fr-FR"/>
        </w:rPr>
        <w:t xml:space="preserve">élaborée </w:t>
      </w:r>
      <w:r w:rsidR="0004291B" w:rsidRPr="002D618E">
        <w:rPr>
          <w:rFonts w:asciiTheme="minorBidi" w:hAnsiTheme="minorBidi" w:cstheme="minorBidi"/>
          <w:color w:val="002060"/>
          <w:sz w:val="22"/>
          <w:lang w:val="fr-FR"/>
        </w:rPr>
        <w:t xml:space="preserve">par le </w:t>
      </w:r>
      <w:r w:rsidRPr="002D618E">
        <w:rPr>
          <w:rFonts w:asciiTheme="minorBidi" w:hAnsiTheme="minorBidi" w:cstheme="minorBidi"/>
          <w:color w:val="002060"/>
          <w:sz w:val="22"/>
          <w:lang w:val="fr-FR"/>
        </w:rPr>
        <w:t>CNP</w:t>
      </w:r>
    </w:p>
    <w:p w:rsidR="00C939A7" w:rsidRPr="002D618E" w:rsidRDefault="0004291B" w:rsidP="00693F2D">
      <w:pPr>
        <w:pStyle w:val="ListParagraph"/>
        <w:numPr>
          <w:ilvl w:val="0"/>
          <w:numId w:val="38"/>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w:t>
      </w:r>
      <w:r w:rsidR="00385E40" w:rsidRPr="002D618E">
        <w:rPr>
          <w:rFonts w:asciiTheme="minorBidi" w:hAnsiTheme="minorBidi" w:cstheme="minorBidi"/>
          <w:color w:val="002060"/>
          <w:sz w:val="22"/>
          <w:lang w:val="fr-FR"/>
        </w:rPr>
        <w:t>é</w:t>
      </w:r>
      <w:r w:rsidR="0096673B" w:rsidRPr="002D618E">
        <w:rPr>
          <w:rFonts w:asciiTheme="minorBidi" w:hAnsiTheme="minorBidi" w:cstheme="minorBidi"/>
          <w:color w:val="002060"/>
          <w:sz w:val="22"/>
          <w:lang w:val="fr-FR"/>
        </w:rPr>
        <w:t>li</w:t>
      </w:r>
      <w:r w:rsidR="00385E40" w:rsidRPr="002D618E">
        <w:rPr>
          <w:rFonts w:asciiTheme="minorBidi" w:hAnsiTheme="minorBidi" w:cstheme="minorBidi"/>
          <w:color w:val="002060"/>
          <w:sz w:val="22"/>
          <w:lang w:val="fr-FR"/>
        </w:rPr>
        <w:t>gibilité</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de tous les can</w:t>
      </w:r>
      <w:r w:rsidR="00DD62E5" w:rsidRPr="002D618E">
        <w:rPr>
          <w:rFonts w:asciiTheme="minorBidi" w:hAnsiTheme="minorBidi" w:cstheme="minorBidi"/>
          <w:color w:val="002060"/>
          <w:sz w:val="22"/>
          <w:lang w:val="fr-FR"/>
        </w:rPr>
        <w:t xml:space="preserve">didats </w:t>
      </w:r>
      <w:r w:rsidR="00B9603F" w:rsidRPr="002D618E">
        <w:rPr>
          <w:rFonts w:asciiTheme="minorBidi" w:hAnsiTheme="minorBidi" w:cstheme="minorBidi"/>
          <w:color w:val="002060"/>
          <w:sz w:val="22"/>
          <w:lang w:val="fr-FR"/>
        </w:rPr>
        <w:t>présélectionnés</w:t>
      </w:r>
      <w:r w:rsidR="00DD62E5" w:rsidRPr="002D618E">
        <w:rPr>
          <w:rFonts w:asciiTheme="minorBidi" w:hAnsiTheme="minorBidi" w:cstheme="minorBidi"/>
          <w:color w:val="002060"/>
          <w:sz w:val="22"/>
          <w:lang w:val="fr-FR"/>
        </w:rPr>
        <w:t> sera</w:t>
      </w:r>
      <w:r w:rsidRPr="002D618E">
        <w:rPr>
          <w:rFonts w:asciiTheme="minorBidi" w:hAnsiTheme="minorBidi" w:cstheme="minorBidi"/>
          <w:color w:val="002060"/>
          <w:sz w:val="22"/>
          <w:lang w:val="fr-FR"/>
        </w:rPr>
        <w:t xml:space="preserve"> examin</w:t>
      </w:r>
      <w:r w:rsidR="00DD62E5" w:rsidRPr="002D618E">
        <w:rPr>
          <w:rFonts w:asciiTheme="minorBidi" w:hAnsiTheme="minorBidi" w:cstheme="minorBidi"/>
          <w:color w:val="002060"/>
          <w:sz w:val="22"/>
          <w:lang w:val="fr-FR"/>
        </w:rPr>
        <w:t>é</w:t>
      </w:r>
      <w:r w:rsidRPr="002D618E">
        <w:rPr>
          <w:rFonts w:asciiTheme="minorBidi" w:hAnsiTheme="minorBidi" w:cstheme="minorBidi"/>
          <w:color w:val="002060"/>
          <w:sz w:val="22"/>
          <w:lang w:val="fr-FR"/>
        </w:rPr>
        <w:t xml:space="preserve">e par les membres </w:t>
      </w:r>
      <w:r w:rsidR="00DD62E5" w:rsidRPr="002D618E">
        <w:rPr>
          <w:rFonts w:asciiTheme="minorBidi" w:hAnsiTheme="minorBidi" w:cstheme="minorBidi"/>
          <w:color w:val="002060"/>
          <w:sz w:val="22"/>
          <w:lang w:val="fr-FR"/>
        </w:rPr>
        <w:t>du CNP,</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par </w:t>
      </w:r>
      <w:r w:rsidR="00DD62E5" w:rsidRPr="002D618E">
        <w:rPr>
          <w:rFonts w:asciiTheme="minorBidi" w:hAnsiTheme="minorBidi" w:cstheme="minorBidi"/>
          <w:color w:val="002060"/>
          <w:sz w:val="22"/>
          <w:lang w:val="fr-FR"/>
        </w:rPr>
        <w:t>le biais d’</w:t>
      </w:r>
      <w:r w:rsidRPr="002D618E">
        <w:rPr>
          <w:rFonts w:asciiTheme="minorBidi" w:hAnsiTheme="minorBidi" w:cstheme="minorBidi"/>
          <w:color w:val="002060"/>
          <w:sz w:val="22"/>
          <w:lang w:val="fr-FR"/>
        </w:rPr>
        <w:t xml:space="preserve">entretiens </w:t>
      </w:r>
      <w:r w:rsidR="00DD62E5" w:rsidRPr="002D618E">
        <w:rPr>
          <w:rFonts w:asciiTheme="minorBidi" w:hAnsiTheme="minorBidi" w:cstheme="minorBidi"/>
          <w:color w:val="002060"/>
          <w:sz w:val="22"/>
          <w:lang w:val="fr-FR"/>
        </w:rPr>
        <w:t>basés sur l</w:t>
      </w:r>
      <w:r w:rsidRPr="002D618E">
        <w:rPr>
          <w:rFonts w:asciiTheme="minorBidi" w:hAnsiTheme="minorBidi" w:cstheme="minorBidi"/>
          <w:color w:val="002060"/>
          <w:sz w:val="22"/>
          <w:lang w:val="fr-FR"/>
        </w:rPr>
        <w:t>es critères établis par l’</w:t>
      </w:r>
      <w:r w:rsidR="00C939A7" w:rsidRPr="002D618E">
        <w:rPr>
          <w:rFonts w:asciiTheme="minorBidi" w:hAnsiTheme="minorBidi" w:cstheme="minorBidi"/>
          <w:color w:val="002060"/>
          <w:sz w:val="22"/>
          <w:lang w:val="fr-FR"/>
        </w:rPr>
        <w:t xml:space="preserve">ISO. </w:t>
      </w:r>
    </w:p>
    <w:p w:rsidR="00C939A7" w:rsidRPr="002D618E" w:rsidRDefault="00AF48F6" w:rsidP="00693F2D">
      <w:pPr>
        <w:pStyle w:val="ListParagraph"/>
        <w:numPr>
          <w:ilvl w:val="0"/>
          <w:numId w:val="38"/>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 xml:space="preserve">Tous les candidats </w:t>
      </w:r>
      <w:r w:rsidR="00B9603F" w:rsidRPr="002D618E">
        <w:rPr>
          <w:rFonts w:asciiTheme="minorBidi" w:hAnsiTheme="minorBidi" w:cstheme="minorBidi"/>
          <w:color w:val="002060"/>
          <w:sz w:val="22"/>
          <w:lang w:val="fr-FR"/>
        </w:rPr>
        <w:t>présélectionnés</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doivent être suffisamment informés de l’entretien </w:t>
      </w:r>
      <w:r w:rsidR="00686565" w:rsidRPr="002D618E">
        <w:rPr>
          <w:rFonts w:asciiTheme="minorBidi" w:hAnsiTheme="minorBidi" w:cstheme="minorBidi"/>
          <w:color w:val="002060"/>
          <w:sz w:val="22"/>
          <w:lang w:val="fr-FR"/>
        </w:rPr>
        <w:t>afin qu’ils puissent</w:t>
      </w:r>
      <w:r w:rsidRPr="002D618E">
        <w:rPr>
          <w:rFonts w:asciiTheme="minorBidi" w:hAnsiTheme="minorBidi" w:cstheme="minorBidi"/>
          <w:color w:val="002060"/>
          <w:sz w:val="22"/>
          <w:lang w:val="fr-FR"/>
        </w:rPr>
        <w:t xml:space="preserve"> être présent</w:t>
      </w:r>
      <w:r w:rsidR="00686565" w:rsidRPr="002D618E">
        <w:rPr>
          <w:rFonts w:asciiTheme="minorBidi" w:hAnsiTheme="minorBidi" w:cstheme="minorBidi"/>
          <w:color w:val="002060"/>
          <w:sz w:val="22"/>
          <w:lang w:val="fr-FR"/>
        </w:rPr>
        <w:t>s</w:t>
      </w:r>
      <w:r w:rsidRPr="002D618E">
        <w:rPr>
          <w:rFonts w:asciiTheme="minorBidi" w:hAnsiTheme="minorBidi" w:cstheme="minorBidi"/>
          <w:color w:val="002060"/>
          <w:sz w:val="22"/>
          <w:lang w:val="fr-FR"/>
        </w:rPr>
        <w:t xml:space="preserve"> et </w:t>
      </w:r>
      <w:r w:rsidR="00686565" w:rsidRPr="002D618E">
        <w:rPr>
          <w:rFonts w:asciiTheme="minorBidi" w:hAnsiTheme="minorBidi" w:cstheme="minorBidi"/>
          <w:color w:val="002060"/>
          <w:sz w:val="22"/>
          <w:lang w:val="fr-FR"/>
        </w:rPr>
        <w:t xml:space="preserve">réfléchir en amont </w:t>
      </w:r>
      <w:r w:rsidRPr="002D618E">
        <w:rPr>
          <w:rFonts w:asciiTheme="minorBidi" w:hAnsiTheme="minorBidi" w:cstheme="minorBidi"/>
          <w:color w:val="002060"/>
          <w:sz w:val="22"/>
          <w:lang w:val="fr-FR"/>
        </w:rPr>
        <w:t xml:space="preserve">aux questions </w:t>
      </w:r>
      <w:r w:rsidR="00686565" w:rsidRPr="002D618E">
        <w:rPr>
          <w:rFonts w:asciiTheme="minorBidi" w:hAnsiTheme="minorBidi" w:cstheme="minorBidi"/>
          <w:color w:val="002060"/>
          <w:sz w:val="22"/>
          <w:lang w:val="fr-FR"/>
        </w:rPr>
        <w:t>du</w:t>
      </w:r>
      <w:r w:rsidRPr="002D618E">
        <w:rPr>
          <w:rFonts w:asciiTheme="minorBidi" w:hAnsiTheme="minorBidi" w:cstheme="minorBidi"/>
          <w:color w:val="002060"/>
          <w:sz w:val="22"/>
          <w:lang w:val="fr-FR"/>
        </w:rPr>
        <w:t xml:space="preserve"> questionnaire de nomination</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Les </w:t>
      </w:r>
      <w:r w:rsidR="00686565" w:rsidRPr="002D618E">
        <w:rPr>
          <w:rFonts w:asciiTheme="minorBidi" w:hAnsiTheme="minorBidi" w:cstheme="minorBidi"/>
          <w:color w:val="002060"/>
          <w:sz w:val="22"/>
          <w:lang w:val="fr-FR"/>
        </w:rPr>
        <w:t>points</w:t>
      </w:r>
      <w:r w:rsidRPr="002D618E">
        <w:rPr>
          <w:rFonts w:asciiTheme="minorBidi" w:hAnsiTheme="minorBidi" w:cstheme="minorBidi"/>
          <w:color w:val="002060"/>
          <w:sz w:val="22"/>
          <w:lang w:val="fr-FR"/>
        </w:rPr>
        <w:t xml:space="preserve"> suivants doivent être </w:t>
      </w:r>
      <w:r w:rsidR="00686565" w:rsidRPr="002D618E">
        <w:rPr>
          <w:rFonts w:asciiTheme="minorBidi" w:hAnsiTheme="minorBidi" w:cstheme="minorBidi"/>
          <w:color w:val="002060"/>
          <w:sz w:val="22"/>
          <w:lang w:val="fr-FR"/>
        </w:rPr>
        <w:t>pris en considération</w:t>
      </w:r>
      <w:r w:rsidR="00DD62E5" w:rsidRPr="002D618E">
        <w:rPr>
          <w:rFonts w:asciiTheme="minorBidi" w:hAnsiTheme="minorBidi" w:cstheme="minorBidi"/>
          <w:color w:val="002060"/>
          <w:sz w:val="22"/>
          <w:lang w:val="fr-FR"/>
        </w:rPr>
        <w:t xml:space="preserve"> </w:t>
      </w:r>
      <w:r w:rsidR="00C939A7" w:rsidRPr="002D618E">
        <w:rPr>
          <w:rFonts w:asciiTheme="minorBidi" w:hAnsiTheme="minorBidi" w:cstheme="minorBidi"/>
          <w:color w:val="002060"/>
          <w:sz w:val="22"/>
          <w:lang w:val="fr-FR"/>
        </w:rPr>
        <w:t>:</w:t>
      </w:r>
    </w:p>
    <w:p w:rsidR="00C939A7" w:rsidRPr="002D618E" w:rsidRDefault="0004291B" w:rsidP="001802B7">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Les entretiens</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 xml:space="preserve">doivent être </w:t>
      </w:r>
      <w:r w:rsidR="00C939A7" w:rsidRPr="002D618E">
        <w:rPr>
          <w:rFonts w:asciiTheme="minorBidi" w:hAnsiTheme="minorBidi" w:cstheme="minorBidi"/>
          <w:color w:val="002060"/>
          <w:sz w:val="22"/>
          <w:szCs w:val="22"/>
          <w:lang w:val="fr-FR"/>
        </w:rPr>
        <w:t>approximat</w:t>
      </w:r>
      <w:r w:rsidRPr="002D618E">
        <w:rPr>
          <w:rFonts w:asciiTheme="minorBidi" w:hAnsiTheme="minorBidi" w:cstheme="minorBidi"/>
          <w:color w:val="002060"/>
          <w:sz w:val="22"/>
          <w:szCs w:val="22"/>
          <w:lang w:val="fr-FR"/>
        </w:rPr>
        <w:t>ivement de la même durée</w:t>
      </w:r>
      <w:r w:rsidR="00C939A7" w:rsidRPr="002D618E">
        <w:rPr>
          <w:rFonts w:asciiTheme="minorBidi" w:hAnsiTheme="minorBidi" w:cstheme="minorBidi"/>
          <w:color w:val="002060"/>
          <w:sz w:val="22"/>
          <w:szCs w:val="22"/>
          <w:lang w:val="fr-FR"/>
        </w:rPr>
        <w:t>.</w:t>
      </w:r>
    </w:p>
    <w:p w:rsidR="00C939A7" w:rsidRPr="002D618E" w:rsidRDefault="00DD62E5" w:rsidP="001802B7">
      <w:pPr>
        <w:pStyle w:val="ListParagraph"/>
        <w:numPr>
          <w:ilvl w:val="0"/>
          <w:numId w:val="28"/>
        </w:numPr>
        <w:tabs>
          <w:tab w:val="left" w:pos="993"/>
        </w:tabs>
        <w:spacing w:after="120"/>
        <w:ind w:left="993" w:hanging="284"/>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Si nécessaire</w:t>
      </w:r>
      <w:r w:rsidR="00C939A7" w:rsidRPr="002D618E">
        <w:rPr>
          <w:rFonts w:asciiTheme="minorBidi" w:hAnsiTheme="minorBidi" w:cstheme="minorBidi"/>
          <w:color w:val="002060"/>
          <w:sz w:val="22"/>
          <w:szCs w:val="22"/>
          <w:lang w:val="fr-FR"/>
        </w:rPr>
        <w:t xml:space="preserve">, </w:t>
      </w:r>
      <w:r w:rsidRPr="002D618E">
        <w:rPr>
          <w:rFonts w:asciiTheme="minorBidi" w:hAnsiTheme="minorBidi" w:cstheme="minorBidi"/>
          <w:color w:val="002060"/>
          <w:sz w:val="22"/>
          <w:szCs w:val="22"/>
          <w:lang w:val="fr-FR"/>
        </w:rPr>
        <w:t>l</w:t>
      </w:r>
      <w:r w:rsidR="0004291B" w:rsidRPr="002D618E">
        <w:rPr>
          <w:rFonts w:asciiTheme="minorBidi" w:hAnsiTheme="minorBidi" w:cstheme="minorBidi"/>
          <w:color w:val="002060"/>
          <w:sz w:val="22"/>
          <w:szCs w:val="22"/>
          <w:lang w:val="fr-FR"/>
        </w:rPr>
        <w:t>es entretiens peuvent être effectués face à face</w:t>
      </w:r>
      <w:r w:rsidR="00C939A7" w:rsidRPr="002D618E">
        <w:rPr>
          <w:rFonts w:asciiTheme="minorBidi" w:hAnsiTheme="minorBidi" w:cstheme="minorBidi"/>
          <w:color w:val="002060"/>
          <w:sz w:val="22"/>
          <w:szCs w:val="22"/>
          <w:lang w:val="fr-FR"/>
        </w:rPr>
        <w:t xml:space="preserve">, </w:t>
      </w:r>
      <w:r w:rsidR="0004291B" w:rsidRPr="002D618E">
        <w:rPr>
          <w:rFonts w:asciiTheme="minorBidi" w:hAnsiTheme="minorBidi" w:cstheme="minorBidi"/>
          <w:color w:val="002060"/>
          <w:sz w:val="22"/>
          <w:szCs w:val="22"/>
          <w:lang w:val="fr-FR"/>
        </w:rPr>
        <w:t xml:space="preserve">par téléphone ou </w:t>
      </w:r>
      <w:r w:rsidRPr="002D618E">
        <w:rPr>
          <w:rFonts w:asciiTheme="minorBidi" w:hAnsiTheme="minorBidi" w:cstheme="minorBidi"/>
          <w:color w:val="002060"/>
          <w:sz w:val="22"/>
          <w:szCs w:val="22"/>
          <w:lang w:val="fr-FR"/>
        </w:rPr>
        <w:t xml:space="preserve">de manière </w:t>
      </w:r>
      <w:r w:rsidR="0004291B" w:rsidRPr="002D618E">
        <w:rPr>
          <w:rFonts w:asciiTheme="minorBidi" w:hAnsiTheme="minorBidi" w:cstheme="minorBidi"/>
          <w:color w:val="002060"/>
          <w:sz w:val="22"/>
          <w:szCs w:val="22"/>
          <w:lang w:val="fr-FR"/>
        </w:rPr>
        <w:t>combinée</w:t>
      </w:r>
      <w:r w:rsidR="00C939A7" w:rsidRPr="002D618E">
        <w:rPr>
          <w:rFonts w:asciiTheme="minorBidi" w:hAnsiTheme="minorBidi" w:cstheme="minorBidi"/>
          <w:color w:val="002060"/>
          <w:sz w:val="22"/>
          <w:szCs w:val="22"/>
          <w:lang w:val="fr-FR"/>
        </w:rPr>
        <w:t xml:space="preserve">, </w:t>
      </w:r>
      <w:r w:rsidR="0004291B" w:rsidRPr="002D618E">
        <w:rPr>
          <w:rFonts w:asciiTheme="minorBidi" w:hAnsiTheme="minorBidi" w:cstheme="minorBidi"/>
          <w:color w:val="002060"/>
          <w:sz w:val="22"/>
          <w:szCs w:val="22"/>
          <w:lang w:val="fr-FR"/>
        </w:rPr>
        <w:t>bien que le face à face soit préférable</w:t>
      </w:r>
      <w:r w:rsidR="00C939A7" w:rsidRPr="002D618E">
        <w:rPr>
          <w:rFonts w:asciiTheme="minorBidi" w:hAnsiTheme="minorBidi" w:cstheme="minorBidi"/>
          <w:color w:val="002060"/>
          <w:sz w:val="22"/>
          <w:szCs w:val="22"/>
          <w:lang w:val="fr-FR"/>
        </w:rPr>
        <w:t>.</w:t>
      </w:r>
    </w:p>
    <w:p w:rsidR="00C939A7" w:rsidRPr="002D618E" w:rsidRDefault="00DD62E5" w:rsidP="001802B7">
      <w:pPr>
        <w:pStyle w:val="ListParagraph"/>
        <w:numPr>
          <w:ilvl w:val="0"/>
          <w:numId w:val="28"/>
        </w:numPr>
        <w:tabs>
          <w:tab w:val="left" w:pos="993"/>
        </w:tabs>
        <w:spacing w:after="120"/>
        <w:ind w:left="993" w:hanging="284"/>
        <w:rPr>
          <w:rFonts w:asciiTheme="minorBidi" w:hAnsiTheme="minorBidi" w:cstheme="minorBidi"/>
          <w:color w:val="002060"/>
          <w:sz w:val="22"/>
          <w:szCs w:val="22"/>
          <w:lang w:val="fr-FR"/>
        </w:rPr>
      </w:pPr>
      <w:r w:rsidRPr="002D618E">
        <w:rPr>
          <w:rFonts w:asciiTheme="minorBidi" w:hAnsiTheme="minorBidi" w:cstheme="minorBidi"/>
          <w:color w:val="002060"/>
          <w:sz w:val="22"/>
          <w:szCs w:val="22"/>
          <w:lang w:val="fr-FR"/>
        </w:rPr>
        <w:t>L</w:t>
      </w:r>
      <w:r w:rsidR="00373502" w:rsidRPr="002D618E">
        <w:rPr>
          <w:rFonts w:asciiTheme="minorBidi" w:hAnsiTheme="minorBidi" w:cstheme="minorBidi"/>
          <w:color w:val="002060"/>
          <w:sz w:val="22"/>
          <w:szCs w:val="22"/>
          <w:lang w:val="fr-FR"/>
        </w:rPr>
        <w:t xml:space="preserve">es candidats </w:t>
      </w:r>
      <w:r w:rsidRPr="002D618E">
        <w:rPr>
          <w:rFonts w:asciiTheme="minorBidi" w:hAnsiTheme="minorBidi" w:cstheme="minorBidi"/>
          <w:color w:val="002060"/>
          <w:sz w:val="22"/>
          <w:szCs w:val="22"/>
          <w:lang w:val="fr-FR"/>
        </w:rPr>
        <w:t xml:space="preserve">doivent avoir la possibilité de </w:t>
      </w:r>
      <w:r w:rsidR="00373502" w:rsidRPr="002D618E">
        <w:rPr>
          <w:rFonts w:asciiTheme="minorBidi" w:hAnsiTheme="minorBidi" w:cstheme="minorBidi"/>
          <w:color w:val="002060"/>
          <w:sz w:val="22"/>
          <w:szCs w:val="22"/>
          <w:lang w:val="fr-FR"/>
        </w:rPr>
        <w:t xml:space="preserve">poser des questions </w:t>
      </w:r>
      <w:r w:rsidRPr="002D618E">
        <w:rPr>
          <w:rFonts w:asciiTheme="minorBidi" w:hAnsiTheme="minorBidi" w:cstheme="minorBidi"/>
          <w:color w:val="002060"/>
          <w:sz w:val="22"/>
          <w:szCs w:val="22"/>
          <w:lang w:val="fr-FR"/>
        </w:rPr>
        <w:t xml:space="preserve">sur le </w:t>
      </w:r>
      <w:r w:rsidR="00373502" w:rsidRPr="002D618E">
        <w:rPr>
          <w:rFonts w:asciiTheme="minorBidi" w:hAnsiTheme="minorBidi" w:cstheme="minorBidi"/>
          <w:color w:val="002060"/>
          <w:sz w:val="22"/>
          <w:szCs w:val="22"/>
          <w:lang w:val="fr-FR"/>
        </w:rPr>
        <w:t>processus de sélection</w:t>
      </w:r>
      <w:r w:rsidRPr="002D618E">
        <w:rPr>
          <w:rFonts w:asciiTheme="minorBidi" w:hAnsiTheme="minorBidi" w:cstheme="minorBidi"/>
          <w:color w:val="002060"/>
          <w:sz w:val="22"/>
          <w:szCs w:val="22"/>
          <w:lang w:val="fr-FR"/>
        </w:rPr>
        <w:t>, et les sujets y relatifs, et de le commenter</w:t>
      </w:r>
      <w:r w:rsidR="00C939A7" w:rsidRPr="002D618E">
        <w:rPr>
          <w:rFonts w:asciiTheme="minorBidi" w:hAnsiTheme="minorBidi" w:cstheme="minorBidi"/>
          <w:color w:val="002060"/>
          <w:sz w:val="22"/>
          <w:szCs w:val="22"/>
          <w:lang w:val="fr-FR"/>
        </w:rPr>
        <w:t>.</w:t>
      </w:r>
    </w:p>
    <w:p w:rsidR="00C939A7" w:rsidRPr="002D618E" w:rsidRDefault="0004291B" w:rsidP="00693F2D">
      <w:pPr>
        <w:pStyle w:val="ListParagraph"/>
        <w:numPr>
          <w:ilvl w:val="0"/>
          <w:numId w:val="38"/>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lastRenderedPageBreak/>
        <w:t>Le processus de prise de décision</w:t>
      </w:r>
      <w:r w:rsidR="00686565" w:rsidRPr="002D618E">
        <w:rPr>
          <w:rFonts w:asciiTheme="minorBidi" w:hAnsiTheme="minorBidi" w:cstheme="minorBidi"/>
          <w:color w:val="002060"/>
          <w:sz w:val="22"/>
          <w:lang w:val="fr-FR"/>
        </w:rPr>
        <w:t>s, qui</w:t>
      </w:r>
      <w:r w:rsidR="00C939A7" w:rsidRPr="002D618E">
        <w:rPr>
          <w:rFonts w:asciiTheme="minorBidi" w:hAnsiTheme="minorBidi" w:cstheme="minorBidi"/>
          <w:color w:val="002060"/>
          <w:sz w:val="22"/>
          <w:lang w:val="fr-FR"/>
        </w:rPr>
        <w:t xml:space="preserve"> </w:t>
      </w:r>
      <w:r w:rsidR="00385E40" w:rsidRPr="002D618E">
        <w:rPr>
          <w:rFonts w:asciiTheme="minorBidi" w:hAnsiTheme="minorBidi" w:cstheme="minorBidi"/>
          <w:color w:val="002060"/>
          <w:sz w:val="22"/>
          <w:lang w:val="fr-FR"/>
        </w:rPr>
        <w:t xml:space="preserve">inclut </w:t>
      </w:r>
      <w:r w:rsidR="00DD62E5" w:rsidRPr="002D618E">
        <w:rPr>
          <w:rFonts w:asciiTheme="minorBidi" w:hAnsiTheme="minorBidi" w:cstheme="minorBidi"/>
          <w:color w:val="002060"/>
          <w:sz w:val="22"/>
          <w:lang w:val="fr-FR"/>
        </w:rPr>
        <w:t>la notation</w:t>
      </w:r>
      <w:r w:rsidR="00385E40" w:rsidRPr="002D618E">
        <w:rPr>
          <w:rFonts w:asciiTheme="minorBidi" w:hAnsiTheme="minorBidi" w:cstheme="minorBidi"/>
          <w:color w:val="002060"/>
          <w:sz w:val="22"/>
          <w:lang w:val="fr-FR"/>
        </w:rPr>
        <w:t xml:space="preserve"> des différents éléments dans le document </w:t>
      </w:r>
      <w:r w:rsidR="00686565" w:rsidRPr="002D618E">
        <w:rPr>
          <w:rFonts w:asciiTheme="minorBidi" w:hAnsiTheme="minorBidi" w:cstheme="minorBidi"/>
          <w:color w:val="002060"/>
          <w:sz w:val="22"/>
          <w:lang w:val="fr-FR"/>
        </w:rPr>
        <w:t>portant sur l</w:t>
      </w:r>
      <w:r w:rsidR="00385E40" w:rsidRPr="002D618E">
        <w:rPr>
          <w:rFonts w:asciiTheme="minorBidi" w:hAnsiTheme="minorBidi" w:cstheme="minorBidi"/>
          <w:color w:val="002060"/>
          <w:sz w:val="22"/>
          <w:lang w:val="fr-FR"/>
        </w:rPr>
        <w:t>es critères d’éligibilité</w:t>
      </w:r>
      <w:r w:rsidR="00686565" w:rsidRPr="002D618E">
        <w:rPr>
          <w:rFonts w:asciiTheme="minorBidi" w:hAnsiTheme="minorBidi" w:cstheme="minorBidi"/>
          <w:color w:val="002060"/>
          <w:sz w:val="22"/>
          <w:lang w:val="fr-FR"/>
        </w:rPr>
        <w:t>,</w:t>
      </w:r>
      <w:r w:rsidR="00385E40" w:rsidRPr="002D618E">
        <w:rPr>
          <w:rFonts w:asciiTheme="minorBidi" w:hAnsiTheme="minorBidi" w:cstheme="minorBidi"/>
          <w:color w:val="002060"/>
          <w:sz w:val="22"/>
          <w:lang w:val="fr-FR"/>
        </w:rPr>
        <w:t xml:space="preserve"> doit </w:t>
      </w:r>
      <w:r w:rsidR="000B3B43" w:rsidRPr="002D618E">
        <w:rPr>
          <w:rFonts w:asciiTheme="minorBidi" w:hAnsiTheme="minorBidi" w:cstheme="minorBidi"/>
          <w:color w:val="002060"/>
          <w:sz w:val="22"/>
          <w:lang w:val="fr-FR"/>
        </w:rPr>
        <w:t>ê</w:t>
      </w:r>
      <w:r w:rsidR="005954CD" w:rsidRPr="002D618E">
        <w:rPr>
          <w:rFonts w:asciiTheme="minorBidi" w:hAnsiTheme="minorBidi" w:cstheme="minorBidi"/>
          <w:color w:val="002060"/>
          <w:sz w:val="22"/>
          <w:lang w:val="fr-FR"/>
        </w:rPr>
        <w:t xml:space="preserve">tre atteint, </w:t>
      </w:r>
      <w:r w:rsidR="00686565" w:rsidRPr="002D618E">
        <w:rPr>
          <w:rFonts w:asciiTheme="minorBidi" w:hAnsiTheme="minorBidi" w:cstheme="minorBidi"/>
          <w:color w:val="002060"/>
          <w:sz w:val="22"/>
          <w:lang w:val="fr-FR"/>
        </w:rPr>
        <w:t>si possible</w:t>
      </w:r>
      <w:r w:rsidR="005954CD" w:rsidRPr="002D618E">
        <w:rPr>
          <w:rFonts w:asciiTheme="minorBidi" w:hAnsiTheme="minorBidi" w:cstheme="minorBidi"/>
          <w:color w:val="002060"/>
          <w:sz w:val="22"/>
          <w:lang w:val="fr-FR"/>
        </w:rPr>
        <w:t xml:space="preserve"> par consensus</w:t>
      </w:r>
      <w:r w:rsidR="00C939A7" w:rsidRPr="002D618E">
        <w:rPr>
          <w:rFonts w:asciiTheme="minorBidi" w:hAnsiTheme="minorBidi" w:cstheme="minorBidi"/>
          <w:color w:val="002060"/>
          <w:sz w:val="22"/>
          <w:lang w:val="fr-FR"/>
        </w:rPr>
        <w:t xml:space="preserve"> </w:t>
      </w:r>
      <w:r w:rsidR="00385E40" w:rsidRPr="002D618E">
        <w:rPr>
          <w:rFonts w:asciiTheme="minorBidi" w:hAnsiTheme="minorBidi" w:cstheme="minorBidi"/>
          <w:color w:val="002060"/>
          <w:sz w:val="22"/>
          <w:lang w:val="fr-FR"/>
        </w:rPr>
        <w:t xml:space="preserve">et le processus d’évaluation doit être </w:t>
      </w:r>
      <w:r w:rsidR="00686565" w:rsidRPr="002D618E">
        <w:rPr>
          <w:rFonts w:asciiTheme="minorBidi" w:hAnsiTheme="minorBidi" w:cstheme="minorBidi"/>
          <w:color w:val="002060"/>
          <w:sz w:val="22"/>
          <w:lang w:val="fr-FR"/>
        </w:rPr>
        <w:t>documenté</w:t>
      </w:r>
      <w:r w:rsidR="00385E40" w:rsidRPr="002D618E">
        <w:rPr>
          <w:rFonts w:asciiTheme="minorBidi" w:hAnsiTheme="minorBidi" w:cstheme="minorBidi"/>
          <w:color w:val="002060"/>
          <w:sz w:val="22"/>
          <w:lang w:val="fr-FR"/>
        </w:rPr>
        <w:t xml:space="preserve"> de manière à ce que les raisons </w:t>
      </w:r>
      <w:r w:rsidR="00686565" w:rsidRPr="002D618E">
        <w:rPr>
          <w:rFonts w:asciiTheme="minorBidi" w:hAnsiTheme="minorBidi" w:cstheme="minorBidi"/>
          <w:color w:val="002060"/>
          <w:sz w:val="22"/>
          <w:lang w:val="fr-FR"/>
        </w:rPr>
        <w:t xml:space="preserve">de </w:t>
      </w:r>
      <w:r w:rsidR="00385E40" w:rsidRPr="002D618E">
        <w:rPr>
          <w:rFonts w:asciiTheme="minorBidi" w:hAnsiTheme="minorBidi" w:cstheme="minorBidi"/>
          <w:color w:val="002060"/>
          <w:sz w:val="22"/>
          <w:lang w:val="fr-FR"/>
        </w:rPr>
        <w:t xml:space="preserve">la sélection ou la </w:t>
      </w:r>
      <w:r w:rsidR="00C939A7" w:rsidRPr="002D618E">
        <w:rPr>
          <w:rFonts w:asciiTheme="minorBidi" w:hAnsiTheme="minorBidi" w:cstheme="minorBidi"/>
          <w:color w:val="002060"/>
          <w:sz w:val="22"/>
          <w:lang w:val="fr-FR"/>
        </w:rPr>
        <w:t>non-s</w:t>
      </w:r>
      <w:r w:rsidR="00385E40" w:rsidRPr="002D618E">
        <w:rPr>
          <w:rFonts w:asciiTheme="minorBidi" w:hAnsiTheme="minorBidi" w:cstheme="minorBidi"/>
          <w:color w:val="002060"/>
          <w:sz w:val="22"/>
          <w:lang w:val="fr-FR"/>
        </w:rPr>
        <w:t>é</w:t>
      </w:r>
      <w:r w:rsidR="00C939A7" w:rsidRPr="002D618E">
        <w:rPr>
          <w:rFonts w:asciiTheme="minorBidi" w:hAnsiTheme="minorBidi" w:cstheme="minorBidi"/>
          <w:color w:val="002060"/>
          <w:sz w:val="22"/>
          <w:lang w:val="fr-FR"/>
        </w:rPr>
        <w:t xml:space="preserve">lection </w:t>
      </w:r>
      <w:r w:rsidR="00686565" w:rsidRPr="002D618E">
        <w:rPr>
          <w:rFonts w:asciiTheme="minorBidi" w:hAnsiTheme="minorBidi" w:cstheme="minorBidi"/>
          <w:color w:val="002060"/>
          <w:sz w:val="22"/>
          <w:lang w:val="fr-FR"/>
        </w:rPr>
        <w:t xml:space="preserve">soient saisies. </w:t>
      </w:r>
      <w:r w:rsidR="00385E40" w:rsidRPr="002D618E">
        <w:rPr>
          <w:rFonts w:asciiTheme="minorBidi" w:hAnsiTheme="minorBidi" w:cstheme="minorBidi"/>
          <w:color w:val="002060"/>
          <w:sz w:val="22"/>
          <w:lang w:val="fr-FR"/>
        </w:rPr>
        <w:t>Par conséquent</w:t>
      </w:r>
      <w:r w:rsidR="00C939A7" w:rsidRPr="002D618E">
        <w:rPr>
          <w:rFonts w:asciiTheme="minorBidi" w:hAnsiTheme="minorBidi" w:cstheme="minorBidi"/>
          <w:color w:val="002060"/>
          <w:sz w:val="22"/>
          <w:lang w:val="fr-FR"/>
        </w:rPr>
        <w:t xml:space="preserve">, </w:t>
      </w:r>
      <w:r w:rsidR="00385E40" w:rsidRPr="002D618E">
        <w:rPr>
          <w:rFonts w:asciiTheme="minorBidi" w:hAnsiTheme="minorBidi" w:cstheme="minorBidi"/>
          <w:color w:val="002060"/>
          <w:sz w:val="22"/>
          <w:lang w:val="fr-FR"/>
        </w:rPr>
        <w:t xml:space="preserve">tous les membres </w:t>
      </w:r>
      <w:r w:rsidR="00686565" w:rsidRPr="002D618E">
        <w:rPr>
          <w:rFonts w:asciiTheme="minorBidi" w:hAnsiTheme="minorBidi" w:cstheme="minorBidi"/>
          <w:color w:val="002060"/>
          <w:sz w:val="22"/>
          <w:lang w:val="fr-FR"/>
        </w:rPr>
        <w:t>du CNP</w:t>
      </w:r>
      <w:r w:rsidR="00C939A7" w:rsidRPr="002D618E">
        <w:rPr>
          <w:rFonts w:asciiTheme="minorBidi" w:hAnsiTheme="minorBidi" w:cstheme="minorBidi"/>
          <w:color w:val="002060"/>
          <w:sz w:val="22"/>
          <w:lang w:val="fr-FR"/>
        </w:rPr>
        <w:t xml:space="preserve"> </w:t>
      </w:r>
      <w:r w:rsidR="00385E40" w:rsidRPr="002D618E">
        <w:rPr>
          <w:rFonts w:asciiTheme="minorBidi" w:hAnsiTheme="minorBidi" w:cstheme="minorBidi"/>
          <w:color w:val="002060"/>
          <w:sz w:val="22"/>
          <w:lang w:val="fr-FR"/>
        </w:rPr>
        <w:t xml:space="preserve">doivent se mettre d’accord </w:t>
      </w:r>
      <w:r w:rsidR="00686565" w:rsidRPr="002D618E">
        <w:rPr>
          <w:rFonts w:asciiTheme="minorBidi" w:hAnsiTheme="minorBidi" w:cstheme="minorBidi"/>
          <w:color w:val="002060"/>
          <w:sz w:val="22"/>
          <w:lang w:val="fr-FR"/>
        </w:rPr>
        <w:t xml:space="preserve">sur le classement </w:t>
      </w:r>
      <w:r w:rsidR="00385E40" w:rsidRPr="002D618E">
        <w:rPr>
          <w:rFonts w:asciiTheme="minorBidi" w:hAnsiTheme="minorBidi" w:cstheme="minorBidi"/>
          <w:color w:val="002060"/>
          <w:sz w:val="22"/>
          <w:lang w:val="fr-FR"/>
        </w:rPr>
        <w:t>des candidats sélectionnés</w:t>
      </w:r>
      <w:r w:rsidR="00C939A7" w:rsidRPr="002D618E">
        <w:rPr>
          <w:rFonts w:asciiTheme="minorBidi" w:hAnsiTheme="minorBidi" w:cstheme="minorBidi"/>
          <w:color w:val="002060"/>
          <w:sz w:val="22"/>
          <w:lang w:val="fr-FR"/>
        </w:rPr>
        <w:t>.</w:t>
      </w:r>
    </w:p>
    <w:p w:rsidR="00C939A7" w:rsidRPr="002D618E" w:rsidRDefault="0004291B" w:rsidP="00693F2D">
      <w:pPr>
        <w:pStyle w:val="ListParagraph"/>
        <w:numPr>
          <w:ilvl w:val="0"/>
          <w:numId w:val="38"/>
        </w:numPr>
        <w:spacing w:after="120"/>
        <w:ind w:left="641" w:hanging="357"/>
        <w:jc w:val="both"/>
        <w:rPr>
          <w:rFonts w:asciiTheme="minorBidi" w:hAnsiTheme="minorBidi" w:cstheme="minorBidi"/>
          <w:color w:val="002060"/>
          <w:sz w:val="22"/>
          <w:lang w:val="fr-FR"/>
        </w:rPr>
      </w:pPr>
      <w:r w:rsidRPr="002D618E">
        <w:rPr>
          <w:rFonts w:asciiTheme="minorBidi" w:hAnsiTheme="minorBidi" w:cstheme="minorBidi"/>
          <w:color w:val="002060"/>
          <w:sz w:val="22"/>
          <w:lang w:val="fr-FR"/>
        </w:rPr>
        <w:t>Les résultats des entretiens</w:t>
      </w:r>
      <w:r w:rsidR="00C939A7" w:rsidRPr="002D618E">
        <w:rPr>
          <w:rFonts w:asciiTheme="minorBidi" w:hAnsiTheme="minorBidi" w:cstheme="minorBidi"/>
          <w:color w:val="002060"/>
          <w:sz w:val="22"/>
          <w:lang w:val="fr-FR"/>
        </w:rPr>
        <w:t xml:space="preserve">, </w:t>
      </w:r>
      <w:r w:rsidR="00686565" w:rsidRPr="002D618E">
        <w:rPr>
          <w:rFonts w:asciiTheme="minorBidi" w:hAnsiTheme="minorBidi" w:cstheme="minorBidi"/>
          <w:color w:val="002060"/>
          <w:sz w:val="22"/>
          <w:lang w:val="fr-FR"/>
        </w:rPr>
        <w:t>qu’ils</w:t>
      </w:r>
      <w:r w:rsidRPr="002D618E">
        <w:rPr>
          <w:rFonts w:asciiTheme="minorBidi" w:hAnsiTheme="minorBidi" w:cstheme="minorBidi"/>
          <w:color w:val="002060"/>
          <w:sz w:val="22"/>
          <w:lang w:val="fr-FR"/>
        </w:rPr>
        <w:t xml:space="preserve"> so</w:t>
      </w:r>
      <w:r w:rsidR="00686565" w:rsidRPr="002D618E">
        <w:rPr>
          <w:rFonts w:asciiTheme="minorBidi" w:hAnsiTheme="minorBidi" w:cstheme="minorBidi"/>
          <w:color w:val="002060"/>
          <w:sz w:val="22"/>
          <w:lang w:val="fr-FR"/>
        </w:rPr>
        <w:t>ie</w:t>
      </w:r>
      <w:r w:rsidRPr="002D618E">
        <w:rPr>
          <w:rFonts w:asciiTheme="minorBidi" w:hAnsiTheme="minorBidi" w:cstheme="minorBidi"/>
          <w:color w:val="002060"/>
          <w:sz w:val="22"/>
          <w:lang w:val="fr-FR"/>
        </w:rPr>
        <w:t xml:space="preserve">nt acceptés ou </w:t>
      </w:r>
      <w:r w:rsidR="00686565" w:rsidRPr="002D618E">
        <w:rPr>
          <w:rFonts w:asciiTheme="minorBidi" w:hAnsiTheme="minorBidi" w:cstheme="minorBidi"/>
          <w:color w:val="002060"/>
          <w:sz w:val="22"/>
          <w:lang w:val="fr-FR"/>
        </w:rPr>
        <w:t>contestés</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doivent être communiqués par le Respons</w:t>
      </w:r>
      <w:r w:rsidR="00C11E19" w:rsidRPr="002D618E">
        <w:rPr>
          <w:rFonts w:asciiTheme="minorBidi" w:hAnsiTheme="minorBidi" w:cstheme="minorBidi"/>
          <w:color w:val="002060"/>
          <w:sz w:val="22"/>
          <w:lang w:val="fr-FR"/>
        </w:rPr>
        <w:t>a</w:t>
      </w:r>
      <w:r w:rsidRPr="002D618E">
        <w:rPr>
          <w:rFonts w:asciiTheme="minorBidi" w:hAnsiTheme="minorBidi" w:cstheme="minorBidi"/>
          <w:color w:val="002060"/>
          <w:sz w:val="22"/>
          <w:lang w:val="fr-FR"/>
        </w:rPr>
        <w:t xml:space="preserve">ble national de projet dans chaque pays </w:t>
      </w:r>
      <w:r w:rsidR="00686565" w:rsidRPr="002D618E">
        <w:rPr>
          <w:rFonts w:asciiTheme="minorBidi" w:hAnsiTheme="minorBidi" w:cstheme="minorBidi"/>
          <w:color w:val="002060"/>
          <w:sz w:val="22"/>
          <w:lang w:val="fr-FR"/>
        </w:rPr>
        <w:t>à</w:t>
      </w:r>
      <w:r w:rsidRPr="002D618E">
        <w:rPr>
          <w:rFonts w:asciiTheme="minorBidi" w:hAnsiTheme="minorBidi" w:cstheme="minorBidi"/>
          <w:color w:val="002060"/>
          <w:sz w:val="22"/>
          <w:lang w:val="fr-FR"/>
        </w:rPr>
        <w:t xml:space="preserve"> tous les candidats et </w:t>
      </w:r>
      <w:r w:rsidR="00686565" w:rsidRPr="002D618E">
        <w:rPr>
          <w:rFonts w:asciiTheme="minorBidi" w:hAnsiTheme="minorBidi" w:cstheme="minorBidi"/>
          <w:color w:val="002060"/>
          <w:sz w:val="22"/>
          <w:lang w:val="fr-FR"/>
        </w:rPr>
        <w:t xml:space="preserve">à </w:t>
      </w:r>
      <w:r w:rsidRPr="002D618E">
        <w:rPr>
          <w:rFonts w:asciiTheme="minorBidi" w:hAnsiTheme="minorBidi" w:cstheme="minorBidi"/>
          <w:color w:val="002060"/>
          <w:sz w:val="22"/>
          <w:lang w:val="fr-FR"/>
        </w:rPr>
        <w:t>l’</w:t>
      </w:r>
      <w:r w:rsidR="00C939A7" w:rsidRPr="002D618E">
        <w:rPr>
          <w:rFonts w:asciiTheme="minorBidi" w:hAnsiTheme="minorBidi" w:cstheme="minorBidi"/>
          <w:color w:val="002060"/>
          <w:sz w:val="22"/>
          <w:lang w:val="fr-FR"/>
        </w:rPr>
        <w:t>ISO</w:t>
      </w:r>
      <w:r w:rsidR="00686565" w:rsidRPr="002D618E">
        <w:rPr>
          <w:rFonts w:asciiTheme="minorBidi" w:hAnsiTheme="minorBidi" w:cstheme="minorBidi"/>
          <w:color w:val="002060"/>
          <w:sz w:val="22"/>
          <w:lang w:val="fr-FR"/>
        </w:rPr>
        <w:t>, et ce,</w:t>
      </w:r>
      <w:r w:rsidR="00C939A7" w:rsidRPr="002D618E">
        <w:rPr>
          <w:rFonts w:asciiTheme="minorBidi" w:hAnsiTheme="minorBidi" w:cstheme="minorBidi"/>
          <w:color w:val="002060"/>
          <w:sz w:val="22"/>
          <w:lang w:val="fr-FR"/>
        </w:rPr>
        <w:t xml:space="preserve"> </w:t>
      </w:r>
      <w:r w:rsidRPr="002D618E">
        <w:rPr>
          <w:rFonts w:asciiTheme="minorBidi" w:hAnsiTheme="minorBidi" w:cstheme="minorBidi"/>
          <w:color w:val="002060"/>
          <w:sz w:val="22"/>
          <w:lang w:val="fr-FR"/>
        </w:rPr>
        <w:t xml:space="preserve">au plus tard </w:t>
      </w:r>
      <w:r w:rsidR="00686565" w:rsidRPr="002D618E">
        <w:rPr>
          <w:rFonts w:asciiTheme="minorBidi" w:hAnsiTheme="minorBidi" w:cstheme="minorBidi"/>
          <w:color w:val="002060"/>
          <w:sz w:val="22"/>
          <w:lang w:val="fr-FR"/>
        </w:rPr>
        <w:t>le</w:t>
      </w:r>
      <w:r w:rsidRPr="002D618E">
        <w:rPr>
          <w:rFonts w:asciiTheme="minorBidi" w:hAnsiTheme="minorBidi" w:cstheme="minorBidi"/>
          <w:color w:val="002060"/>
          <w:sz w:val="22"/>
          <w:lang w:val="fr-FR"/>
        </w:rPr>
        <w:t xml:space="preserve"> </w:t>
      </w:r>
      <w:r w:rsidR="005D43CB" w:rsidRPr="005D43CB">
        <w:rPr>
          <w:rFonts w:asciiTheme="minorBidi" w:hAnsiTheme="minorBidi" w:cstheme="minorBidi"/>
          <w:b/>
          <w:color w:val="FF0000"/>
          <w:sz w:val="22"/>
          <w:u w:val="single"/>
          <w:lang w:val="fr-FR"/>
        </w:rPr>
        <w:t>20 octobre 2015</w:t>
      </w:r>
      <w:r w:rsidR="00C939A7" w:rsidRPr="002D618E">
        <w:rPr>
          <w:rFonts w:asciiTheme="minorBidi" w:hAnsiTheme="minorBidi" w:cstheme="minorBidi"/>
          <w:color w:val="002060"/>
          <w:sz w:val="22"/>
          <w:lang w:val="fr-FR"/>
        </w:rPr>
        <w:t>.</w:t>
      </w:r>
    </w:p>
    <w:p w:rsidR="00C939A7" w:rsidRDefault="00C939A7"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C939A7">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r>
        <w:rPr>
          <w:rFonts w:asciiTheme="minorBidi" w:eastAsiaTheme="minorHAnsi" w:hAnsiTheme="minorBidi" w:cstheme="minorBidi"/>
          <w:lang w:val="fr-FR"/>
        </w:rPr>
        <w:t>Deadline of Sending: CV 20 octobre 2015</w:t>
      </w: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Pr="0005761D" w:rsidRDefault="0050217E" w:rsidP="0050217E">
      <w:pPr>
        <w:ind w:left="2880"/>
        <w:rPr>
          <w:rFonts w:asciiTheme="minorBidi" w:hAnsiTheme="minorBidi" w:cstheme="minorBidi"/>
          <w:b/>
          <w:color w:val="002060"/>
          <w:sz w:val="32"/>
          <w:szCs w:val="32"/>
          <w:lang w:val="fr-FR"/>
        </w:rPr>
      </w:pPr>
      <w:r w:rsidRPr="0005761D">
        <w:rPr>
          <w:rFonts w:ascii="Arial" w:hAnsi="Arial" w:cs="Arial"/>
          <w:b/>
          <w:color w:val="1F3864" w:themeColor="accent5" w:themeShade="80"/>
          <w:sz w:val="32"/>
          <w:szCs w:val="32"/>
          <w:lang w:val="fr-FR" w:eastAsia="ko-KR"/>
        </w:rPr>
        <w:t>Projet pour renforcer l’infrastructure institutionnelle de normalisation et de réglementation afin de soutenir les entreprises et l’industrie dans la région Moyen-Orient et Afrique du Nord</w:t>
      </w:r>
      <w:r w:rsidRPr="0005761D">
        <w:rPr>
          <w:rFonts w:asciiTheme="minorBidi" w:hAnsiTheme="minorBidi" w:cstheme="minorBidi"/>
          <w:b/>
          <w:color w:val="1F3864" w:themeColor="accent5" w:themeShade="80"/>
          <w:sz w:val="36"/>
          <w:szCs w:val="32"/>
          <w:lang w:val="fr-FR"/>
        </w:rPr>
        <w:t xml:space="preserve"> </w:t>
      </w:r>
      <w:r w:rsidRPr="0005761D">
        <w:rPr>
          <w:rFonts w:asciiTheme="minorBidi" w:hAnsiTheme="minorBidi" w:cstheme="minorBidi"/>
          <w:b/>
          <w:color w:val="002060"/>
          <w:sz w:val="32"/>
          <w:szCs w:val="32"/>
          <w:lang w:val="fr-FR"/>
        </w:rPr>
        <w:t>(MENA STAR)</w:t>
      </w:r>
    </w:p>
    <w:p w:rsidR="0050217E" w:rsidRPr="0005761D" w:rsidRDefault="0050217E" w:rsidP="0050217E">
      <w:pPr>
        <w:ind w:left="2880"/>
        <w:rPr>
          <w:rFonts w:asciiTheme="minorBidi" w:hAnsiTheme="minorBidi" w:cstheme="minorBidi"/>
          <w:b/>
          <w:i/>
          <w:iCs/>
          <w:color w:val="002060"/>
          <w:lang w:val="fr-FR"/>
        </w:rPr>
      </w:pPr>
    </w:p>
    <w:p w:rsidR="0050217E" w:rsidRPr="0005761D" w:rsidRDefault="0050217E" w:rsidP="0050217E">
      <w:pPr>
        <w:ind w:left="2880"/>
        <w:rPr>
          <w:rFonts w:asciiTheme="minorBidi" w:hAnsiTheme="minorBidi" w:cstheme="minorBidi"/>
          <w:b/>
          <w:i/>
          <w:iCs/>
          <w:color w:val="002060"/>
          <w:lang w:val="fr-FR"/>
        </w:rPr>
      </w:pPr>
      <w:r w:rsidRPr="0005761D">
        <w:rPr>
          <w:b/>
          <w:i/>
          <w:iCs/>
          <w:color w:val="002060"/>
          <w:lang w:val="fr-FR"/>
        </w:rPr>
        <w:t>Financé par Sida</w:t>
      </w:r>
    </w:p>
    <w:p w:rsidR="0050217E" w:rsidRPr="0005761D" w:rsidRDefault="0050217E" w:rsidP="0050217E">
      <w:pPr>
        <w:ind w:left="2880"/>
        <w:rPr>
          <w:rFonts w:asciiTheme="minorBidi" w:hAnsiTheme="minorBidi" w:cstheme="minorBidi"/>
          <w:b/>
          <w:color w:val="002060"/>
          <w:sz w:val="28"/>
          <w:lang w:val="fr-FR"/>
        </w:rPr>
      </w:pPr>
    </w:p>
    <w:p w:rsidR="0050217E" w:rsidRPr="0005761D" w:rsidRDefault="0050217E" w:rsidP="0050217E">
      <w:pPr>
        <w:ind w:left="2880"/>
        <w:rPr>
          <w:rFonts w:asciiTheme="minorBidi" w:hAnsiTheme="minorBidi" w:cstheme="minorBidi"/>
          <w:b/>
          <w:color w:val="002060"/>
          <w:sz w:val="28"/>
          <w:lang w:val="fr-FR"/>
        </w:rPr>
      </w:pPr>
    </w:p>
    <w:p w:rsidR="0050217E" w:rsidRPr="0005761D" w:rsidRDefault="0050217E" w:rsidP="0050217E">
      <w:pPr>
        <w:ind w:left="2880"/>
        <w:rPr>
          <w:rFonts w:asciiTheme="minorBidi" w:hAnsiTheme="minorBidi" w:cstheme="minorBidi"/>
          <w:color w:val="002060"/>
          <w:lang w:val="fr-FR"/>
        </w:rPr>
      </w:pPr>
      <w:r w:rsidRPr="0005761D">
        <w:rPr>
          <w:rFonts w:asciiTheme="minorBidi" w:hAnsiTheme="minorBidi" w:cstheme="minorBidi"/>
          <w:color w:val="002060"/>
          <w:lang w:val="fr-FR"/>
        </w:rPr>
        <w:t>2015-05-26</w:t>
      </w:r>
    </w:p>
    <w:p w:rsidR="0050217E" w:rsidRPr="0005761D" w:rsidRDefault="0050217E" w:rsidP="0050217E">
      <w:pPr>
        <w:pBdr>
          <w:top w:val="single" w:sz="4" w:space="1" w:color="auto"/>
          <w:bottom w:val="single" w:sz="4" w:space="1" w:color="auto"/>
        </w:pBdr>
        <w:tabs>
          <w:tab w:val="left" w:pos="7605"/>
        </w:tabs>
        <w:snapToGrid w:val="0"/>
        <w:spacing w:before="240" w:after="360" w:line="360" w:lineRule="auto"/>
        <w:ind w:left="2880"/>
        <w:rPr>
          <w:rFonts w:asciiTheme="minorBidi" w:hAnsiTheme="minorBidi" w:cstheme="minorBidi"/>
          <w:color w:val="002060"/>
          <w:sz w:val="26"/>
          <w:szCs w:val="26"/>
          <w:lang w:val="fr-FR"/>
        </w:rPr>
        <w:sectPr w:rsidR="0050217E" w:rsidRPr="0005761D" w:rsidSect="00060F0F">
          <w:headerReference w:type="default" r:id="rId9"/>
          <w:pgSz w:w="11906" w:h="16838"/>
          <w:pgMar w:top="1440" w:right="1440" w:bottom="1440" w:left="1440" w:header="709" w:footer="709" w:gutter="0"/>
          <w:cols w:space="708"/>
          <w:docGrid w:linePitch="360"/>
        </w:sectPr>
      </w:pPr>
      <w:r w:rsidRPr="0005761D">
        <w:rPr>
          <w:rFonts w:asciiTheme="minorBidi" w:hAnsiTheme="minorBidi" w:cstheme="minorBidi"/>
          <w:color w:val="002060"/>
          <w:sz w:val="26"/>
          <w:szCs w:val="26"/>
          <w:lang w:val="fr-FR"/>
        </w:rPr>
        <w:t xml:space="preserve">Critères d'éligibilité et processus de sélection des apprenants pour le cours de formation des formateurs au niveau régional sur le management </w:t>
      </w:r>
      <w:r>
        <w:rPr>
          <w:rFonts w:asciiTheme="minorBidi" w:hAnsiTheme="minorBidi" w:cstheme="minorBidi"/>
          <w:color w:val="002060"/>
          <w:sz w:val="26"/>
          <w:szCs w:val="26"/>
          <w:lang w:val="fr-FR"/>
        </w:rPr>
        <w:t>de l’eau et empreinte eau</w:t>
      </w:r>
    </w:p>
    <w:p w:rsidR="0050217E" w:rsidRPr="0005761D" w:rsidRDefault="0050217E" w:rsidP="0050217E">
      <w:pPr>
        <w:spacing w:line="360" w:lineRule="auto"/>
        <w:rPr>
          <w:rFonts w:asciiTheme="minorBidi" w:hAnsiTheme="minorBidi" w:cstheme="minorBidi"/>
          <w:b/>
          <w:bCs/>
          <w:color w:val="002060"/>
          <w:sz w:val="22"/>
          <w:szCs w:val="22"/>
          <w:lang w:val="fr-FR"/>
        </w:rPr>
      </w:pPr>
      <w:r w:rsidRPr="0005761D">
        <w:rPr>
          <w:rFonts w:asciiTheme="minorBidi" w:hAnsiTheme="minorBidi" w:cstheme="minorBidi"/>
          <w:b/>
          <w:bCs/>
          <w:color w:val="002060"/>
          <w:sz w:val="22"/>
          <w:szCs w:val="22"/>
          <w:lang w:val="fr-FR"/>
        </w:rPr>
        <w:lastRenderedPageBreak/>
        <w:t>Table des matières</w:t>
      </w:r>
    </w:p>
    <w:p w:rsidR="0050217E" w:rsidRPr="0005761D" w:rsidRDefault="0050217E" w:rsidP="0050217E">
      <w:pPr>
        <w:rPr>
          <w:rFonts w:asciiTheme="minorBidi" w:hAnsiTheme="minorBidi" w:cstheme="minorBidi"/>
          <w:color w:val="002060"/>
          <w:sz w:val="22"/>
          <w:szCs w:val="22"/>
          <w:lang w:val="fr-FR"/>
        </w:rPr>
      </w:pPr>
    </w:p>
    <w:p w:rsidR="0050217E" w:rsidRPr="0005761D" w:rsidRDefault="0050217E" w:rsidP="0050217E">
      <w:pPr>
        <w:pStyle w:val="TOC1"/>
        <w:tabs>
          <w:tab w:val="left" w:pos="440"/>
          <w:tab w:val="right" w:leader="dot" w:pos="9016"/>
        </w:tabs>
        <w:rPr>
          <w:rStyle w:val="Hyperlink"/>
          <w:rFonts w:ascii="Arial" w:hAnsi="Arial" w:cs="Arial"/>
          <w:sz w:val="22"/>
          <w:szCs w:val="22"/>
          <w:lang w:val="fr-FR" w:eastAsia="de-DE"/>
        </w:rPr>
      </w:pPr>
      <w:r w:rsidRPr="0005761D">
        <w:rPr>
          <w:rStyle w:val="Hyperlink"/>
          <w:rFonts w:ascii="Arial" w:hAnsi="Arial" w:cs="Arial"/>
          <w:sz w:val="22"/>
          <w:szCs w:val="22"/>
          <w:lang w:val="fr-FR" w:eastAsia="de-DE"/>
        </w:rPr>
        <w:fldChar w:fldCharType="begin"/>
      </w:r>
      <w:r w:rsidRPr="0005761D">
        <w:rPr>
          <w:rStyle w:val="Hyperlink"/>
          <w:rFonts w:ascii="Arial" w:hAnsi="Arial" w:cs="Arial"/>
          <w:sz w:val="22"/>
          <w:szCs w:val="22"/>
          <w:lang w:val="fr-FR" w:eastAsia="de-DE"/>
        </w:rPr>
        <w:instrText xml:space="preserve"> TOC \o "1-3" \h \z \u </w:instrText>
      </w:r>
      <w:r w:rsidRPr="0005761D">
        <w:rPr>
          <w:rStyle w:val="Hyperlink"/>
          <w:rFonts w:ascii="Arial" w:hAnsi="Arial" w:cs="Arial"/>
          <w:sz w:val="22"/>
          <w:szCs w:val="22"/>
          <w:lang w:val="fr-FR" w:eastAsia="de-DE"/>
        </w:rPr>
        <w:fldChar w:fldCharType="separate"/>
      </w:r>
      <w:hyperlink w:anchor="_Toc430353582" w:history="1">
        <w:r w:rsidRPr="0005761D">
          <w:rPr>
            <w:rStyle w:val="Hyperlink"/>
            <w:rFonts w:ascii="Arial" w:hAnsi="Arial" w:cs="Arial"/>
            <w:sz w:val="22"/>
            <w:szCs w:val="22"/>
            <w:lang w:val="fr-FR" w:eastAsia="de-DE"/>
          </w:rPr>
          <w:t>1</w:t>
        </w:r>
        <w:r w:rsidRPr="0005761D">
          <w:rPr>
            <w:rStyle w:val="Hyperlink"/>
            <w:rFonts w:ascii="Arial" w:hAnsi="Arial" w:cs="Arial"/>
            <w:sz w:val="22"/>
            <w:szCs w:val="22"/>
            <w:lang w:val="fr-FR" w:eastAsia="de-DE"/>
          </w:rPr>
          <w:tab/>
          <w:t>Logique de la formation régionale</w:t>
        </w:r>
        <w:r w:rsidRPr="0005761D">
          <w:rPr>
            <w:rStyle w:val="Hyperlink"/>
            <w:rFonts w:ascii="Arial" w:hAnsi="Arial" w:cs="Arial"/>
            <w:webHidden/>
            <w:sz w:val="22"/>
            <w:szCs w:val="22"/>
            <w:lang w:val="fr-FR" w:eastAsia="de-DE"/>
          </w:rPr>
          <w:tab/>
        </w:r>
        <w:r w:rsidRPr="0005761D">
          <w:rPr>
            <w:rStyle w:val="Hyperlink"/>
            <w:rFonts w:ascii="Arial" w:hAnsi="Arial" w:cs="Arial"/>
            <w:webHidden/>
            <w:sz w:val="22"/>
            <w:szCs w:val="22"/>
            <w:lang w:val="fr-FR" w:eastAsia="de-DE"/>
          </w:rPr>
          <w:fldChar w:fldCharType="begin"/>
        </w:r>
        <w:r w:rsidRPr="0005761D">
          <w:rPr>
            <w:rStyle w:val="Hyperlink"/>
            <w:rFonts w:ascii="Arial" w:hAnsi="Arial" w:cs="Arial"/>
            <w:webHidden/>
            <w:sz w:val="22"/>
            <w:szCs w:val="22"/>
            <w:lang w:val="fr-FR" w:eastAsia="de-DE"/>
          </w:rPr>
          <w:instrText xml:space="preserve"> PAGEREF _Toc430353582 \h </w:instrText>
        </w:r>
        <w:r w:rsidRPr="0005761D">
          <w:rPr>
            <w:rStyle w:val="Hyperlink"/>
            <w:rFonts w:ascii="Arial" w:hAnsi="Arial" w:cs="Arial"/>
            <w:webHidden/>
            <w:sz w:val="22"/>
            <w:szCs w:val="22"/>
            <w:lang w:val="fr-FR" w:eastAsia="de-DE"/>
          </w:rPr>
        </w:r>
        <w:r w:rsidRPr="0005761D">
          <w:rPr>
            <w:rStyle w:val="Hyperlink"/>
            <w:rFonts w:ascii="Arial" w:hAnsi="Arial" w:cs="Arial"/>
            <w:webHidden/>
            <w:sz w:val="22"/>
            <w:szCs w:val="22"/>
            <w:lang w:val="fr-FR" w:eastAsia="de-DE"/>
          </w:rPr>
          <w:fldChar w:fldCharType="separate"/>
        </w:r>
        <w:r w:rsidRPr="0005761D">
          <w:rPr>
            <w:rStyle w:val="Hyperlink"/>
            <w:rFonts w:ascii="Arial" w:hAnsi="Arial" w:cs="Arial"/>
            <w:webHidden/>
            <w:sz w:val="22"/>
            <w:szCs w:val="22"/>
            <w:lang w:val="fr-FR" w:eastAsia="de-DE"/>
          </w:rPr>
          <w:t>3</w:t>
        </w:r>
        <w:r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3" w:history="1">
        <w:r w:rsidR="0050217E" w:rsidRPr="0005761D">
          <w:rPr>
            <w:rStyle w:val="Hyperlink"/>
            <w:rFonts w:ascii="Arial" w:hAnsi="Arial" w:cs="Arial"/>
            <w:sz w:val="22"/>
            <w:szCs w:val="22"/>
            <w:lang w:val="fr-FR" w:eastAsia="de-DE"/>
          </w:rPr>
          <w:t>1.1</w:t>
        </w:r>
        <w:r w:rsidR="0050217E" w:rsidRPr="0005761D">
          <w:rPr>
            <w:rStyle w:val="Hyperlink"/>
            <w:rFonts w:ascii="Arial" w:hAnsi="Arial" w:cs="Arial"/>
            <w:sz w:val="22"/>
            <w:szCs w:val="22"/>
            <w:lang w:val="fr-FR" w:eastAsia="de-DE"/>
          </w:rPr>
          <w:tab/>
          <w:t>Généralités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_Toc430353583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3</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4" w:history="1">
        <w:r w:rsidR="0050217E" w:rsidRPr="0005761D">
          <w:rPr>
            <w:rStyle w:val="Hyperlink"/>
            <w:rFonts w:ascii="Arial" w:hAnsi="Arial" w:cs="Arial"/>
            <w:sz w:val="22"/>
            <w:szCs w:val="22"/>
            <w:lang w:val="fr-FR" w:eastAsia="de-DE"/>
          </w:rPr>
          <w:t>1.2</w:t>
        </w:r>
        <w:r w:rsidR="0050217E" w:rsidRPr="0005761D">
          <w:rPr>
            <w:rStyle w:val="Hyperlink"/>
            <w:rFonts w:ascii="Arial" w:hAnsi="Arial" w:cs="Arial"/>
            <w:sz w:val="22"/>
            <w:szCs w:val="22"/>
            <w:lang w:val="fr-FR" w:eastAsia="de-DE"/>
          </w:rPr>
          <w:tab/>
          <w:t>Objectifs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_Toc430353584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3</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5" w:history="1">
        <w:r w:rsidR="0050217E" w:rsidRPr="0005761D">
          <w:rPr>
            <w:rStyle w:val="Hyperlink"/>
            <w:rFonts w:ascii="Arial" w:hAnsi="Arial" w:cs="Arial"/>
            <w:sz w:val="22"/>
            <w:szCs w:val="22"/>
            <w:lang w:val="fr-FR" w:eastAsia="de-DE"/>
          </w:rPr>
          <w:t>2</w:t>
        </w:r>
        <w:r w:rsidR="0050217E" w:rsidRPr="0005761D">
          <w:rPr>
            <w:rStyle w:val="Hyperlink"/>
            <w:rFonts w:ascii="Arial" w:hAnsi="Arial" w:cs="Arial"/>
            <w:sz w:val="22"/>
            <w:szCs w:val="22"/>
            <w:lang w:val="fr-FR" w:eastAsia="de-DE"/>
          </w:rPr>
          <w:tab/>
          <w:t>Qui doit y assister</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_Toc430353585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3</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6" w:history="1">
        <w:r w:rsidR="0050217E" w:rsidRPr="0005761D">
          <w:rPr>
            <w:rStyle w:val="Hyperlink"/>
            <w:rFonts w:ascii="Arial" w:hAnsi="Arial" w:cs="Arial"/>
            <w:sz w:val="22"/>
            <w:szCs w:val="22"/>
            <w:lang w:val="fr-FR" w:eastAsia="de-DE"/>
          </w:rPr>
          <w:t>3</w:t>
        </w:r>
        <w:r w:rsidR="0050217E" w:rsidRPr="0005761D">
          <w:rPr>
            <w:rStyle w:val="Hyperlink"/>
            <w:rFonts w:ascii="Arial" w:hAnsi="Arial" w:cs="Arial"/>
            <w:sz w:val="22"/>
            <w:szCs w:val="22"/>
            <w:lang w:val="fr-FR" w:eastAsia="de-DE"/>
          </w:rPr>
          <w:tab/>
          <w:t>Missions de l’apprenant national</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_Toc430353586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7" w:history="1">
        <w:r w:rsidR="0050217E" w:rsidRPr="0005761D">
          <w:rPr>
            <w:rStyle w:val="Hyperlink"/>
            <w:rFonts w:ascii="Arial" w:hAnsi="Arial" w:cs="Arial"/>
            <w:sz w:val="22"/>
            <w:szCs w:val="22"/>
            <w:lang w:val="fr-FR" w:eastAsia="de-DE"/>
          </w:rPr>
          <w:t>4</w:t>
        </w:r>
        <w:r w:rsidR="0050217E" w:rsidRPr="0005761D">
          <w:rPr>
            <w:rStyle w:val="Hyperlink"/>
            <w:rFonts w:ascii="Arial" w:hAnsi="Arial" w:cs="Arial"/>
            <w:sz w:val="22"/>
            <w:szCs w:val="22"/>
            <w:lang w:val="fr-FR" w:eastAsia="de-DE"/>
          </w:rPr>
          <w:tab/>
          <w:t>Critères d’éligibilité</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_Toc430353587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8" w:history="1">
        <w:r w:rsidR="0050217E" w:rsidRPr="0005761D">
          <w:rPr>
            <w:rStyle w:val="Hyperlink"/>
            <w:rFonts w:ascii="Arial" w:hAnsi="Arial" w:cs="Arial"/>
            <w:sz w:val="22"/>
            <w:szCs w:val="22"/>
            <w:lang w:val="fr-FR" w:eastAsia="de-DE"/>
          </w:rPr>
          <w:t>4.1</w:t>
        </w:r>
        <w:r w:rsidR="0050217E" w:rsidRPr="0005761D">
          <w:rPr>
            <w:rStyle w:val="Hyperlink"/>
            <w:rFonts w:ascii="Arial" w:hAnsi="Arial" w:cs="Arial"/>
            <w:sz w:val="22"/>
            <w:szCs w:val="22"/>
            <w:lang w:val="fr-FR" w:eastAsia="de-DE"/>
          </w:rPr>
          <w:tab/>
          <w:t>Qualifications et expérience</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_Toc430353588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9" w:history="1">
        <w:r w:rsidR="0050217E" w:rsidRPr="0005761D">
          <w:rPr>
            <w:rStyle w:val="Hyperlink"/>
            <w:rFonts w:ascii="Arial" w:hAnsi="Arial" w:cs="Arial"/>
            <w:sz w:val="22"/>
            <w:szCs w:val="22"/>
            <w:lang w:val="fr-FR" w:eastAsia="de-DE"/>
          </w:rPr>
          <w:t>4.2</w:t>
        </w:r>
        <w:r w:rsidR="0050217E" w:rsidRPr="0005761D">
          <w:rPr>
            <w:rStyle w:val="Hyperlink"/>
            <w:rFonts w:ascii="Arial" w:hAnsi="Arial" w:cs="Arial"/>
            <w:sz w:val="22"/>
            <w:szCs w:val="22"/>
            <w:lang w:val="fr-FR" w:eastAsia="de-DE"/>
          </w:rPr>
          <w:tab/>
          <w:t>Compétences techniques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_Toc430353589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0" w:history="1">
        <w:r w:rsidR="0050217E" w:rsidRPr="0005761D">
          <w:rPr>
            <w:rStyle w:val="Hyperlink"/>
            <w:rFonts w:ascii="Arial" w:hAnsi="Arial" w:cs="Arial"/>
            <w:sz w:val="22"/>
            <w:szCs w:val="22"/>
            <w:lang w:val="fr-FR" w:eastAsia="de-DE"/>
          </w:rPr>
          <w:t>4.3</w:t>
        </w:r>
        <w:r w:rsidR="0050217E" w:rsidRPr="0005761D">
          <w:rPr>
            <w:rStyle w:val="Hyperlink"/>
            <w:rFonts w:ascii="Arial" w:hAnsi="Arial" w:cs="Arial"/>
            <w:sz w:val="22"/>
            <w:szCs w:val="22"/>
            <w:lang w:val="fr-FR" w:eastAsia="de-DE"/>
          </w:rPr>
          <w:tab/>
          <w:t>Compétences personnelles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_Toc430353590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1" w:history="1">
        <w:r w:rsidR="0050217E" w:rsidRPr="0005761D">
          <w:rPr>
            <w:rStyle w:val="Hyperlink"/>
            <w:rFonts w:ascii="Arial" w:hAnsi="Arial" w:cs="Arial"/>
            <w:sz w:val="22"/>
            <w:szCs w:val="22"/>
            <w:lang w:val="fr-FR" w:eastAsia="de-DE"/>
          </w:rPr>
          <w:t>4.4</w:t>
        </w:r>
        <w:r w:rsidR="0050217E" w:rsidRPr="0005761D">
          <w:rPr>
            <w:rStyle w:val="Hyperlink"/>
            <w:rFonts w:ascii="Arial" w:hAnsi="Arial" w:cs="Arial"/>
            <w:sz w:val="22"/>
            <w:szCs w:val="22"/>
            <w:lang w:val="fr-FR" w:eastAsia="de-DE"/>
          </w:rPr>
          <w:tab/>
          <w:t>Autres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_Toc430353591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2" w:history="1">
        <w:r w:rsidR="0050217E" w:rsidRPr="0005761D">
          <w:rPr>
            <w:rStyle w:val="Hyperlink"/>
            <w:rFonts w:ascii="Arial" w:hAnsi="Arial" w:cs="Arial"/>
            <w:sz w:val="22"/>
            <w:szCs w:val="22"/>
            <w:lang w:val="fr-FR" w:eastAsia="de-DE"/>
          </w:rPr>
          <w:t>5</w:t>
        </w:r>
        <w:r w:rsidR="0050217E" w:rsidRPr="0005761D">
          <w:rPr>
            <w:rStyle w:val="Hyperlink"/>
            <w:rFonts w:ascii="Arial" w:hAnsi="Arial" w:cs="Arial"/>
            <w:sz w:val="22"/>
            <w:szCs w:val="22"/>
            <w:lang w:val="fr-FR" w:eastAsia="de-DE"/>
          </w:rPr>
          <w:tab/>
          <w:t>Processus de candidature</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_Toc430353592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3" w:history="1">
        <w:r w:rsidR="0050217E" w:rsidRPr="0005761D">
          <w:rPr>
            <w:rStyle w:val="Hyperlink"/>
            <w:rFonts w:ascii="Arial" w:hAnsi="Arial" w:cs="Arial"/>
            <w:sz w:val="22"/>
            <w:szCs w:val="22"/>
            <w:lang w:val="fr-FR" w:eastAsia="de-DE"/>
          </w:rPr>
          <w:t>6</w:t>
        </w:r>
        <w:r w:rsidR="0050217E" w:rsidRPr="0005761D">
          <w:rPr>
            <w:rStyle w:val="Hyperlink"/>
            <w:rFonts w:ascii="Arial" w:hAnsi="Arial" w:cs="Arial"/>
            <w:sz w:val="22"/>
            <w:szCs w:val="22"/>
            <w:lang w:val="fr-FR" w:eastAsia="de-DE"/>
          </w:rPr>
          <w:tab/>
          <w:t>Processus de sélection des candidats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_Toc430353593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50217E" w:rsidP="0050217E">
      <w:pPr>
        <w:pStyle w:val="TOC1"/>
        <w:tabs>
          <w:tab w:val="left" w:pos="440"/>
          <w:tab w:val="right" w:leader="dot" w:pos="9016"/>
        </w:tabs>
        <w:rPr>
          <w:rFonts w:asciiTheme="minorBidi" w:hAnsiTheme="minorBidi" w:cstheme="minorBidi"/>
          <w:b/>
          <w:smallCaps/>
          <w:color w:val="002060"/>
          <w:szCs w:val="22"/>
          <w:lang w:val="fr-FR"/>
        </w:rPr>
      </w:pPr>
      <w:r w:rsidRPr="0005761D">
        <w:rPr>
          <w:rStyle w:val="Hyperlink"/>
          <w:rFonts w:ascii="Arial" w:hAnsi="Arial" w:cs="Arial"/>
          <w:sz w:val="22"/>
          <w:szCs w:val="22"/>
          <w:lang w:val="fr-FR" w:eastAsia="de-DE"/>
        </w:rPr>
        <w:fldChar w:fldCharType="end"/>
      </w: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lang w:val="fr-FR" w:eastAsia="ko-KR"/>
        </w:rPr>
      </w:pPr>
    </w:p>
    <w:p w:rsidR="0050217E" w:rsidRPr="0005761D" w:rsidRDefault="0050217E" w:rsidP="0050217E">
      <w:pPr>
        <w:pStyle w:val="BodyText"/>
        <w:spacing w:after="0" w:line="240" w:lineRule="auto"/>
        <w:rPr>
          <w:rFonts w:asciiTheme="minorBidi" w:hAnsiTheme="minorBidi" w:cstheme="minorBidi"/>
          <w:bCs/>
          <w:sz w:val="24"/>
          <w:szCs w:val="24"/>
          <w:lang w:val="fr-FR"/>
        </w:rPr>
      </w:pPr>
    </w:p>
    <w:p w:rsidR="0050217E" w:rsidRPr="0005761D" w:rsidRDefault="0050217E" w:rsidP="0050217E">
      <w:pPr>
        <w:pStyle w:val="Heading2"/>
        <w:ind w:left="720"/>
        <w:rPr>
          <w:rFonts w:asciiTheme="minorBidi" w:hAnsiTheme="minorBidi" w:cstheme="minorBidi"/>
          <w:caps/>
          <w:szCs w:val="26"/>
          <w:lang w:val="fr-FR"/>
        </w:rPr>
      </w:pPr>
    </w:p>
    <w:p w:rsidR="0050217E" w:rsidRPr="0005761D" w:rsidRDefault="0050217E" w:rsidP="0050217E">
      <w:pPr>
        <w:rPr>
          <w:rFonts w:asciiTheme="minorBidi" w:hAnsiTheme="minorBidi" w:cstheme="minorBidi"/>
          <w:lang w:val="fr-FR"/>
        </w:rPr>
      </w:pPr>
    </w:p>
    <w:p w:rsidR="0050217E" w:rsidRPr="0005761D" w:rsidRDefault="0050217E" w:rsidP="0050217E">
      <w:pPr>
        <w:rPr>
          <w:rFonts w:asciiTheme="minorBidi" w:hAnsiTheme="minorBidi" w:cstheme="minorBidi"/>
          <w:lang w:val="fr-FR"/>
        </w:rPr>
      </w:pP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17" w:name="_Toc429737135"/>
      <w:bookmarkStart w:id="18" w:name="_Toc430353582"/>
      <w:r w:rsidRPr="0005761D">
        <w:rPr>
          <w:rFonts w:asciiTheme="minorBidi" w:hAnsiTheme="minorBidi" w:cstheme="minorBidi"/>
          <w:color w:val="002060"/>
          <w:sz w:val="24"/>
          <w:szCs w:val="24"/>
          <w:lang w:val="fr-FR" w:eastAsia="de-DE"/>
        </w:rPr>
        <w:lastRenderedPageBreak/>
        <w:t>Logique de la formation régionale</w:t>
      </w:r>
      <w:bookmarkEnd w:id="17"/>
      <w:bookmarkEnd w:id="18"/>
      <w:r w:rsidRPr="0005761D">
        <w:rPr>
          <w:rFonts w:asciiTheme="minorBidi" w:hAnsiTheme="minorBidi" w:cstheme="minorBidi"/>
          <w:color w:val="002060"/>
          <w:sz w:val="24"/>
          <w:szCs w:val="24"/>
          <w:lang w:val="fr-FR" w:eastAsia="de-DE"/>
        </w:rPr>
        <w:t xml:space="preserve"> </w:t>
      </w:r>
    </w:p>
    <w:p w:rsidR="0050217E" w:rsidRPr="0005761D" w:rsidRDefault="0050217E" w:rsidP="0050217E">
      <w:pPr>
        <w:pStyle w:val="Heading2"/>
        <w:numPr>
          <w:ilvl w:val="1"/>
          <w:numId w:val="29"/>
        </w:numPr>
        <w:spacing w:before="120"/>
        <w:rPr>
          <w:rFonts w:asciiTheme="minorBidi" w:hAnsiTheme="minorBidi" w:cstheme="minorBidi"/>
          <w:color w:val="0070C0"/>
          <w:sz w:val="22"/>
          <w:szCs w:val="22"/>
          <w:lang w:val="fr-FR"/>
        </w:rPr>
      </w:pPr>
      <w:bookmarkStart w:id="19" w:name="_Toc429737136"/>
      <w:bookmarkStart w:id="20" w:name="_Toc430353583"/>
      <w:r w:rsidRPr="0005761D">
        <w:rPr>
          <w:rFonts w:asciiTheme="minorBidi" w:hAnsiTheme="minorBidi" w:cstheme="minorBidi"/>
          <w:color w:val="0070C0"/>
          <w:sz w:val="22"/>
          <w:szCs w:val="22"/>
          <w:lang w:val="fr-FR"/>
        </w:rPr>
        <w:t>Généralités</w:t>
      </w:r>
      <w:bookmarkEnd w:id="19"/>
      <w:bookmarkEnd w:id="20"/>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 cours de formation des formateurs (</w:t>
      </w:r>
      <w:proofErr w:type="spellStart"/>
      <w:r w:rsidRPr="0005761D">
        <w:rPr>
          <w:rFonts w:asciiTheme="minorBidi" w:hAnsiTheme="minorBidi" w:cstheme="minorBidi"/>
          <w:color w:val="002060"/>
          <w:sz w:val="22"/>
          <w:szCs w:val="22"/>
          <w:lang w:val="fr-FR"/>
        </w:rPr>
        <w:t>ToT</w:t>
      </w:r>
      <w:proofErr w:type="spellEnd"/>
      <w:r w:rsidRPr="0005761D">
        <w:rPr>
          <w:rFonts w:asciiTheme="minorBidi" w:hAnsiTheme="minorBidi" w:cstheme="minorBidi"/>
          <w:color w:val="002060"/>
          <w:sz w:val="22"/>
          <w:szCs w:val="22"/>
          <w:lang w:val="fr-FR"/>
        </w:rPr>
        <w:t xml:space="preserve">) au niveau régional destiné à former les apprenants nationaux sur </w:t>
      </w:r>
      <w:r>
        <w:rPr>
          <w:rFonts w:asciiTheme="minorBidi" w:hAnsiTheme="minorBidi" w:cstheme="minorBidi"/>
          <w:color w:val="002060"/>
          <w:sz w:val="22"/>
          <w:szCs w:val="22"/>
          <w:lang w:val="fr-FR"/>
        </w:rPr>
        <w:t>le management de l’eau et plus spécifiquement de l’empreinte eau</w:t>
      </w:r>
      <w:r w:rsidRPr="0005761D">
        <w:rPr>
          <w:rFonts w:asciiTheme="minorBidi" w:hAnsiTheme="minorBidi" w:cstheme="minorBidi"/>
          <w:color w:val="002060"/>
          <w:sz w:val="22"/>
          <w:szCs w:val="22"/>
          <w:lang w:val="fr-FR"/>
        </w:rPr>
        <w:t xml:space="preserve"> sera organisé dans le cadre des 3 ans du projet MENA STAR triennal « Renforcer l’infrastructure institutionnelle de normalisation et de réglementation afin de soutenir les entreprises et l’industrie (MENA STAR) ». L’objectif global de ce projet soutient le plan d’action 2011 à 2015 de l’ISO pour des pays en développement ainsi que le nouveau plan d’action 2016 à 2020 puisqu’il vise à renforcer l’infrastructure de normalisation nationale et à encourager les bonnes pratiques pour le développement durable.</w:t>
      </w:r>
    </w:p>
    <w:p w:rsidR="0050217E" w:rsidRPr="0005761D" w:rsidRDefault="0050217E" w:rsidP="0050217E">
      <w:pPr>
        <w:autoSpaceDE w:val="0"/>
        <w:autoSpaceDN w:val="0"/>
        <w:adjustRightInd w:val="0"/>
        <w:jc w:val="both"/>
        <w:rPr>
          <w:rFonts w:asciiTheme="minorBidi" w:hAnsiTheme="minorBidi" w:cstheme="minorBidi"/>
          <w:color w:val="002060"/>
          <w:sz w:val="20"/>
          <w:szCs w:val="20"/>
          <w:lang w:val="fr-FR"/>
        </w:rPr>
      </w:pPr>
    </w:p>
    <w:p w:rsidR="0050217E" w:rsidRPr="00ED310B"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Les organisations du monde entier et leurs parties prenantes sont de plus en plus conscientes du fait que le management environnemental, qu’un comportement socialement responsable et que la croissance et le développement durables sont des nécessités. Un appel mondial a été lancé en faveur d’une utilisation efficace des ressources naturelles et de la protection de l’environnement, buts qui peuvent être atteints par de nouvelles approches en termes de management environnemental. Ces organisations, qui reconnaissent l’importance de l’environnement afin d’assurer la viabilité à long terme du commerce, peuvent utiliser des normes pour gérer et contrôler les questions environnementales de manière pratique</w:t>
      </w:r>
      <w:r>
        <w:rPr>
          <w:rFonts w:asciiTheme="minorBidi" w:hAnsiTheme="minorBidi" w:cstheme="minorBidi"/>
          <w:color w:val="002060"/>
          <w:sz w:val="22"/>
          <w:szCs w:val="22"/>
          <w:lang w:val="fr-FR"/>
        </w:rPr>
        <w:t>, y compris du management d’un ressource très clé comme l’eau</w:t>
      </w:r>
      <w:r w:rsidRPr="0005761D">
        <w:rPr>
          <w:rFonts w:asciiTheme="minorBidi" w:hAnsiTheme="minorBidi" w:cstheme="minorBidi"/>
          <w:color w:val="002060"/>
          <w:sz w:val="22"/>
          <w:szCs w:val="22"/>
          <w:lang w:val="fr-FR"/>
        </w:rPr>
        <w:t xml:space="preserve">. </w:t>
      </w:r>
      <w:r w:rsidRPr="00ED310B">
        <w:rPr>
          <w:rFonts w:asciiTheme="minorBidi" w:hAnsiTheme="minorBidi" w:cstheme="minorBidi"/>
          <w:color w:val="002060"/>
          <w:sz w:val="22"/>
          <w:szCs w:val="22"/>
          <w:lang w:val="fr-FR"/>
        </w:rPr>
        <w:t>La norme ISO 14046, Management environnemental – Empreinte eau – Principes, e</w:t>
      </w:r>
      <w:r>
        <w:rPr>
          <w:rFonts w:asciiTheme="minorBidi" w:hAnsiTheme="minorBidi" w:cstheme="minorBidi"/>
          <w:color w:val="002060"/>
          <w:sz w:val="22"/>
          <w:szCs w:val="22"/>
          <w:lang w:val="fr-FR"/>
        </w:rPr>
        <w:t>xigences et lignes directrices, donne</w:t>
      </w:r>
      <w:r w:rsidRPr="00ED310B">
        <w:rPr>
          <w:rFonts w:asciiTheme="minorBidi" w:hAnsiTheme="minorBidi" w:cstheme="minorBidi"/>
          <w:color w:val="002060"/>
          <w:sz w:val="22"/>
          <w:szCs w:val="22"/>
          <w:lang w:val="fr-FR"/>
        </w:rPr>
        <w:t xml:space="preserve"> aux organisations de tous types et de tous secteurs – industrie, pouvoirs publics et ONG – les moyens de mesurer leur « empreinte eau » ou leur impact environnemental potentiel en termes d’utilisation ou de pollution de l’eau.</w:t>
      </w:r>
      <w:r>
        <w:rPr>
          <w:rFonts w:asciiTheme="minorBidi" w:hAnsiTheme="minorBidi" w:cstheme="minorBidi"/>
          <w:color w:val="002060"/>
          <w:sz w:val="22"/>
          <w:szCs w:val="22"/>
          <w:lang w:val="fr-FR"/>
        </w:rPr>
        <w:t xml:space="preserve"> C</w:t>
      </w:r>
      <w:r w:rsidRPr="00ED310B">
        <w:rPr>
          <w:rFonts w:asciiTheme="minorBidi" w:hAnsiTheme="minorBidi" w:cstheme="minorBidi"/>
          <w:color w:val="002060"/>
          <w:sz w:val="22"/>
          <w:szCs w:val="22"/>
          <w:lang w:val="fr-FR"/>
        </w:rPr>
        <w:t>ette norme qui est fondée sur une analyse du cycle de vie, sera utile à différents niveaux :</w:t>
      </w:r>
    </w:p>
    <w:p w:rsidR="0050217E" w:rsidRPr="00ED310B" w:rsidRDefault="0050217E" w:rsidP="0050217E">
      <w:pPr>
        <w:autoSpaceDE w:val="0"/>
        <w:autoSpaceDN w:val="0"/>
        <w:adjustRightInd w:val="0"/>
        <w:jc w:val="both"/>
        <w:rPr>
          <w:rFonts w:asciiTheme="minorBidi" w:hAnsiTheme="minorBidi" w:cstheme="minorBidi"/>
          <w:color w:val="002060"/>
          <w:sz w:val="22"/>
          <w:szCs w:val="22"/>
          <w:lang w:val="fr-FR"/>
        </w:rPr>
      </w:pPr>
      <w:r w:rsidRPr="00ED310B">
        <w:rPr>
          <w:rFonts w:asciiTheme="minorBidi" w:hAnsiTheme="minorBidi" w:cstheme="minorBidi"/>
          <w:color w:val="002060"/>
          <w:sz w:val="22"/>
          <w:szCs w:val="22"/>
          <w:lang w:val="fr-FR"/>
        </w:rPr>
        <w:t>•</w:t>
      </w:r>
      <w:r>
        <w:rPr>
          <w:rFonts w:asciiTheme="minorBidi" w:hAnsiTheme="minorBidi" w:cstheme="minorBidi"/>
          <w:color w:val="002060"/>
          <w:sz w:val="22"/>
          <w:szCs w:val="22"/>
          <w:lang w:val="fr-FR"/>
        </w:rPr>
        <w:t xml:space="preserve"> </w:t>
      </w:r>
      <w:r w:rsidRPr="00ED310B">
        <w:rPr>
          <w:rFonts w:asciiTheme="minorBidi" w:hAnsiTheme="minorBidi" w:cstheme="minorBidi"/>
          <w:color w:val="002060"/>
          <w:sz w:val="22"/>
          <w:szCs w:val="22"/>
          <w:lang w:val="fr-FR"/>
        </w:rPr>
        <w:t>Evaluation de l’ampleur des impacts environnementaux potentiels relatifs à l’eau,</w:t>
      </w:r>
    </w:p>
    <w:p w:rsidR="0050217E" w:rsidRPr="00ED310B" w:rsidRDefault="0050217E" w:rsidP="0050217E">
      <w:pPr>
        <w:autoSpaceDE w:val="0"/>
        <w:autoSpaceDN w:val="0"/>
        <w:adjustRightInd w:val="0"/>
        <w:jc w:val="both"/>
        <w:rPr>
          <w:rFonts w:asciiTheme="minorBidi" w:hAnsiTheme="minorBidi" w:cstheme="minorBidi"/>
          <w:color w:val="002060"/>
          <w:sz w:val="22"/>
          <w:szCs w:val="22"/>
          <w:lang w:val="fr-FR"/>
        </w:rPr>
      </w:pPr>
      <w:r w:rsidRPr="00ED310B">
        <w:rPr>
          <w:rFonts w:asciiTheme="minorBidi" w:hAnsiTheme="minorBidi" w:cstheme="minorBidi"/>
          <w:color w:val="002060"/>
          <w:sz w:val="22"/>
          <w:szCs w:val="22"/>
          <w:lang w:val="fr-FR"/>
        </w:rPr>
        <w:t>•</w:t>
      </w:r>
      <w:r>
        <w:rPr>
          <w:rFonts w:asciiTheme="minorBidi" w:hAnsiTheme="minorBidi" w:cstheme="minorBidi"/>
          <w:color w:val="002060"/>
          <w:sz w:val="22"/>
          <w:szCs w:val="22"/>
          <w:lang w:val="fr-FR"/>
        </w:rPr>
        <w:t xml:space="preserve"> </w:t>
      </w:r>
      <w:r w:rsidRPr="00ED310B">
        <w:rPr>
          <w:rFonts w:asciiTheme="minorBidi" w:hAnsiTheme="minorBidi" w:cstheme="minorBidi"/>
          <w:color w:val="002060"/>
          <w:sz w:val="22"/>
          <w:szCs w:val="22"/>
          <w:lang w:val="fr-FR"/>
        </w:rPr>
        <w:t>Identification des possibilités de réduire ces impacts,</w:t>
      </w:r>
    </w:p>
    <w:p w:rsidR="0050217E" w:rsidRPr="00ED310B" w:rsidRDefault="0050217E" w:rsidP="0050217E">
      <w:pPr>
        <w:autoSpaceDE w:val="0"/>
        <w:autoSpaceDN w:val="0"/>
        <w:adjustRightInd w:val="0"/>
        <w:jc w:val="both"/>
        <w:rPr>
          <w:rFonts w:asciiTheme="minorBidi" w:hAnsiTheme="minorBidi" w:cstheme="minorBidi"/>
          <w:color w:val="002060"/>
          <w:sz w:val="22"/>
          <w:szCs w:val="22"/>
          <w:lang w:val="fr-FR"/>
        </w:rPr>
      </w:pPr>
      <w:r w:rsidRPr="00ED310B">
        <w:rPr>
          <w:rFonts w:asciiTheme="minorBidi" w:hAnsiTheme="minorBidi" w:cstheme="minorBidi"/>
          <w:color w:val="002060"/>
          <w:sz w:val="22"/>
          <w:szCs w:val="22"/>
          <w:lang w:val="fr-FR"/>
        </w:rPr>
        <w:t>•</w:t>
      </w:r>
      <w:r>
        <w:rPr>
          <w:rFonts w:asciiTheme="minorBidi" w:hAnsiTheme="minorBidi" w:cstheme="minorBidi"/>
          <w:color w:val="002060"/>
          <w:sz w:val="22"/>
          <w:szCs w:val="22"/>
          <w:lang w:val="fr-FR"/>
        </w:rPr>
        <w:t xml:space="preserve"> </w:t>
      </w:r>
      <w:r w:rsidRPr="00ED310B">
        <w:rPr>
          <w:rFonts w:asciiTheme="minorBidi" w:hAnsiTheme="minorBidi" w:cstheme="minorBidi"/>
          <w:color w:val="002060"/>
          <w:sz w:val="22"/>
          <w:szCs w:val="22"/>
          <w:lang w:val="fr-FR"/>
        </w:rPr>
        <w:t>Mise en œuvre d’une gestion de l’eau efficace et optimisée au niveau des produits, des processus et des organisations et,</w:t>
      </w:r>
    </w:p>
    <w:p w:rsidR="0050217E" w:rsidRPr="00ED310B" w:rsidRDefault="0050217E" w:rsidP="0050217E">
      <w:pPr>
        <w:autoSpaceDE w:val="0"/>
        <w:autoSpaceDN w:val="0"/>
        <w:adjustRightInd w:val="0"/>
        <w:jc w:val="both"/>
        <w:rPr>
          <w:rFonts w:asciiTheme="minorBidi" w:hAnsiTheme="minorBidi" w:cstheme="minorBidi"/>
          <w:color w:val="002060"/>
          <w:sz w:val="22"/>
          <w:szCs w:val="22"/>
          <w:lang w:val="fr-FR"/>
        </w:rPr>
      </w:pPr>
      <w:r w:rsidRPr="00ED310B">
        <w:rPr>
          <w:rFonts w:asciiTheme="minorBidi" w:hAnsiTheme="minorBidi" w:cstheme="minorBidi"/>
          <w:color w:val="002060"/>
          <w:sz w:val="22"/>
          <w:szCs w:val="22"/>
          <w:lang w:val="fr-FR"/>
        </w:rPr>
        <w:t>•</w:t>
      </w:r>
      <w:r>
        <w:rPr>
          <w:rFonts w:asciiTheme="minorBidi" w:hAnsiTheme="minorBidi" w:cstheme="minorBidi"/>
          <w:color w:val="002060"/>
          <w:sz w:val="22"/>
          <w:szCs w:val="22"/>
          <w:lang w:val="fr-FR"/>
        </w:rPr>
        <w:t xml:space="preserve"> </w:t>
      </w:r>
      <w:r w:rsidRPr="00ED310B">
        <w:rPr>
          <w:rFonts w:asciiTheme="minorBidi" w:hAnsiTheme="minorBidi" w:cstheme="minorBidi"/>
          <w:color w:val="002060"/>
          <w:sz w:val="22"/>
          <w:szCs w:val="22"/>
          <w:lang w:val="fr-FR"/>
        </w:rPr>
        <w:t>Fourniture d’informations cohérentes et fiables d’un point de vue scientifique pour la présentation des résultats de l’empreinte eau et leur suivi dans le temps.</w:t>
      </w:r>
    </w:p>
    <w:p w:rsidR="0050217E" w:rsidRPr="00ED310B" w:rsidRDefault="0050217E" w:rsidP="0050217E">
      <w:pPr>
        <w:autoSpaceDE w:val="0"/>
        <w:autoSpaceDN w:val="0"/>
        <w:adjustRightInd w:val="0"/>
        <w:jc w:val="both"/>
        <w:rPr>
          <w:rFonts w:asciiTheme="minorBidi" w:hAnsiTheme="minorBidi" w:cstheme="minorBidi"/>
          <w:color w:val="002060"/>
          <w:sz w:val="22"/>
          <w:szCs w:val="22"/>
          <w:lang w:val="fr-FR"/>
        </w:rPr>
      </w:pP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 cours de formation des formateurs au niveau régional sera suivi par des ateliers nationaux organisés par les apprenants nationaux, dans votre pays, pour les principaux secteurs.</w:t>
      </w:r>
    </w:p>
    <w:p w:rsidR="0050217E" w:rsidRPr="0005761D" w:rsidRDefault="0050217E" w:rsidP="0050217E">
      <w:pPr>
        <w:autoSpaceDE w:val="0"/>
        <w:autoSpaceDN w:val="0"/>
        <w:adjustRightInd w:val="0"/>
        <w:rPr>
          <w:rFonts w:asciiTheme="minorBidi" w:hAnsiTheme="minorBidi" w:cstheme="minorBidi"/>
          <w:sz w:val="16"/>
          <w:szCs w:val="16"/>
          <w:lang w:val="fr-FR"/>
        </w:rPr>
      </w:pPr>
    </w:p>
    <w:p w:rsidR="0050217E" w:rsidRPr="0005761D" w:rsidRDefault="0050217E" w:rsidP="0050217E">
      <w:pPr>
        <w:pStyle w:val="Heading2"/>
        <w:numPr>
          <w:ilvl w:val="1"/>
          <w:numId w:val="29"/>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t xml:space="preserve"> </w:t>
      </w:r>
      <w:bookmarkStart w:id="21" w:name="_Toc430353584"/>
      <w:r w:rsidRPr="0005761D">
        <w:rPr>
          <w:rFonts w:asciiTheme="minorBidi" w:hAnsiTheme="minorBidi" w:cstheme="minorBidi"/>
          <w:color w:val="0070C0"/>
          <w:sz w:val="22"/>
          <w:szCs w:val="22"/>
          <w:lang w:val="fr-FR"/>
        </w:rPr>
        <w:t>Objectifs</w:t>
      </w:r>
      <w:bookmarkEnd w:id="21"/>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Les principaux objectifs du cours de formation des formateurs au niveau régional sont :</w:t>
      </w:r>
    </w:p>
    <w:p w:rsidR="0050217E" w:rsidRPr="0005761D" w:rsidRDefault="0050217E" w:rsidP="0050217E">
      <w:pPr>
        <w:autoSpaceDE w:val="0"/>
        <w:autoSpaceDN w:val="0"/>
        <w:adjustRightInd w:val="0"/>
        <w:jc w:val="both"/>
        <w:rPr>
          <w:rFonts w:asciiTheme="minorBidi" w:hAnsiTheme="minorBidi" w:cstheme="minorBidi"/>
          <w:color w:val="002060"/>
          <w:sz w:val="18"/>
          <w:szCs w:val="20"/>
          <w:lang w:val="fr-FR"/>
        </w:rPr>
      </w:pPr>
    </w:p>
    <w:p w:rsidR="0050217E" w:rsidRPr="0005761D" w:rsidRDefault="0050217E" w:rsidP="0050217E">
      <w:pPr>
        <w:pStyle w:val="ListParagraph"/>
        <w:numPr>
          <w:ilvl w:val="0"/>
          <w:numId w:val="26"/>
        </w:numPr>
        <w:tabs>
          <w:tab w:val="left" w:pos="709"/>
        </w:tabs>
        <w:autoSpaceDE w:val="0"/>
        <w:autoSpaceDN w:val="0"/>
        <w:adjustRightInd w:val="0"/>
        <w:spacing w:after="120"/>
        <w:jc w:val="both"/>
        <w:rPr>
          <w:rFonts w:asciiTheme="minorBidi" w:hAnsiTheme="minorBidi" w:cstheme="minorBidi"/>
          <w:color w:val="002060"/>
          <w:sz w:val="22"/>
          <w:lang w:val="fr-FR"/>
        </w:rPr>
      </w:pPr>
      <w:r>
        <w:rPr>
          <w:rFonts w:asciiTheme="minorBidi" w:hAnsiTheme="minorBidi" w:cstheme="minorBidi"/>
          <w:color w:val="002060"/>
          <w:sz w:val="22"/>
          <w:lang w:val="fr-FR"/>
        </w:rPr>
        <w:t>Comprendre et c</w:t>
      </w:r>
      <w:r w:rsidRPr="0005761D">
        <w:rPr>
          <w:rFonts w:asciiTheme="minorBidi" w:hAnsiTheme="minorBidi" w:cstheme="minorBidi"/>
          <w:color w:val="002060"/>
          <w:sz w:val="22"/>
          <w:lang w:val="fr-FR"/>
        </w:rPr>
        <w:t>réer un savoir-faire local en particulier sur les normes ISO 1404</w:t>
      </w:r>
      <w:r>
        <w:rPr>
          <w:rFonts w:asciiTheme="minorBidi" w:hAnsiTheme="minorBidi" w:cstheme="minorBidi"/>
          <w:color w:val="002060"/>
          <w:sz w:val="22"/>
          <w:lang w:val="fr-FR"/>
        </w:rPr>
        <w:t xml:space="preserve">6 : </w:t>
      </w:r>
      <w:r w:rsidRPr="00255DE1">
        <w:rPr>
          <w:rFonts w:asciiTheme="minorBidi" w:hAnsiTheme="minorBidi" w:cstheme="minorBidi"/>
          <w:color w:val="002060"/>
          <w:sz w:val="22"/>
          <w:lang w:val="fr-FR"/>
        </w:rPr>
        <w:t>Management environnemental --</w:t>
      </w:r>
      <w:r>
        <w:rPr>
          <w:rFonts w:asciiTheme="minorBidi" w:hAnsiTheme="minorBidi" w:cstheme="minorBidi"/>
          <w:color w:val="002060"/>
          <w:sz w:val="22"/>
          <w:lang w:val="fr-FR"/>
        </w:rPr>
        <w:t xml:space="preserve"> </w:t>
      </w:r>
      <w:r w:rsidRPr="00255DE1">
        <w:rPr>
          <w:rFonts w:asciiTheme="minorBidi" w:hAnsiTheme="minorBidi" w:cstheme="minorBidi"/>
          <w:color w:val="002060"/>
          <w:sz w:val="22"/>
          <w:lang w:val="fr-FR"/>
        </w:rPr>
        <w:t>Empreinte eau -- Principes, exigences et lignes directrices</w:t>
      </w:r>
      <w:r w:rsidRPr="0005761D">
        <w:rPr>
          <w:rFonts w:asciiTheme="minorBidi" w:hAnsiTheme="minorBidi" w:cstheme="minorBidi"/>
          <w:color w:val="002060"/>
          <w:sz w:val="22"/>
          <w:lang w:val="fr-FR"/>
        </w:rPr>
        <w:t xml:space="preserve"> et ISO</w:t>
      </w:r>
      <w:r>
        <w:rPr>
          <w:rFonts w:asciiTheme="minorBidi" w:hAnsiTheme="minorBidi" w:cstheme="minorBidi"/>
          <w:color w:val="002060"/>
          <w:sz w:val="22"/>
          <w:lang w:val="fr-FR"/>
        </w:rPr>
        <w:t>/AWI TR</w:t>
      </w:r>
      <w:r w:rsidRPr="0005761D">
        <w:rPr>
          <w:rFonts w:asciiTheme="minorBidi" w:hAnsiTheme="minorBidi" w:cstheme="minorBidi"/>
          <w:color w:val="002060"/>
          <w:sz w:val="22"/>
          <w:lang w:val="fr-FR"/>
        </w:rPr>
        <w:t xml:space="preserve"> 140</w:t>
      </w:r>
      <w:r>
        <w:rPr>
          <w:rFonts w:asciiTheme="minorBidi" w:hAnsiTheme="minorBidi" w:cstheme="minorBidi"/>
          <w:color w:val="002060"/>
          <w:sz w:val="22"/>
          <w:lang w:val="fr-FR"/>
        </w:rPr>
        <w:t xml:space="preserve">73 </w:t>
      </w:r>
      <w:r w:rsidRPr="00255DE1">
        <w:rPr>
          <w:rFonts w:asciiTheme="minorBidi" w:hAnsiTheme="minorBidi" w:cstheme="minorBidi"/>
          <w:color w:val="002060"/>
          <w:sz w:val="22"/>
          <w:lang w:val="fr-FR"/>
        </w:rPr>
        <w:t>Management environnemental --</w:t>
      </w:r>
      <w:r>
        <w:rPr>
          <w:rFonts w:asciiTheme="minorBidi" w:hAnsiTheme="minorBidi" w:cstheme="minorBidi"/>
          <w:color w:val="002060"/>
          <w:sz w:val="22"/>
          <w:lang w:val="fr-FR"/>
        </w:rPr>
        <w:t xml:space="preserve"> </w:t>
      </w:r>
      <w:r w:rsidRPr="00255DE1">
        <w:rPr>
          <w:rFonts w:asciiTheme="minorBidi" w:hAnsiTheme="minorBidi" w:cstheme="minorBidi"/>
          <w:color w:val="002060"/>
          <w:sz w:val="22"/>
          <w:lang w:val="fr-FR"/>
        </w:rPr>
        <w:t xml:space="preserve">Empreinte eau </w:t>
      </w:r>
      <w:r>
        <w:rPr>
          <w:rFonts w:asciiTheme="minorBidi" w:hAnsiTheme="minorBidi" w:cstheme="minorBidi"/>
          <w:color w:val="002060"/>
          <w:sz w:val="22"/>
          <w:lang w:val="fr-FR"/>
        </w:rPr>
        <w:t>–</w:t>
      </w:r>
      <w:r w:rsidRPr="00255DE1">
        <w:rPr>
          <w:rFonts w:asciiTheme="minorBidi" w:hAnsiTheme="minorBidi" w:cstheme="minorBidi"/>
          <w:color w:val="002060"/>
          <w:sz w:val="22"/>
          <w:lang w:val="fr-FR"/>
        </w:rPr>
        <w:t xml:space="preserve"> </w:t>
      </w:r>
      <w:r>
        <w:rPr>
          <w:rFonts w:asciiTheme="minorBidi" w:hAnsiTheme="minorBidi" w:cstheme="minorBidi"/>
          <w:color w:val="002060"/>
          <w:sz w:val="22"/>
          <w:lang w:val="fr-FR"/>
        </w:rPr>
        <w:t xml:space="preserve">Exemples de application de ISO 14046, </w:t>
      </w:r>
      <w:r w:rsidRPr="0005761D">
        <w:rPr>
          <w:rFonts w:asciiTheme="minorBidi" w:hAnsiTheme="minorBidi" w:cstheme="minorBidi"/>
          <w:color w:val="002060"/>
          <w:sz w:val="22"/>
          <w:lang w:val="fr-FR"/>
        </w:rPr>
        <w:t>pour permettre à tous les types d’organisations d’appliquer les normes et principes dans leurs actions, y compris le calcul et la communication sur l’empreinte environnementale</w:t>
      </w:r>
      <w:r>
        <w:rPr>
          <w:rFonts w:asciiTheme="minorBidi" w:hAnsiTheme="minorBidi" w:cstheme="minorBidi"/>
          <w:color w:val="002060"/>
          <w:sz w:val="22"/>
          <w:lang w:val="fr-FR"/>
        </w:rPr>
        <w:t xml:space="preserve"> (empreinte eau).</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Partager l’expérience régionale et les bonnes pratiques parmi les pays partenaires sur l’application de ces normes.</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22" w:name="_Toc430353585"/>
      <w:r w:rsidRPr="0005761D">
        <w:rPr>
          <w:rFonts w:asciiTheme="minorBidi" w:hAnsiTheme="minorBidi" w:cstheme="minorBidi"/>
          <w:color w:val="002060"/>
          <w:sz w:val="24"/>
          <w:szCs w:val="24"/>
          <w:lang w:val="fr-FR" w:eastAsia="de-DE"/>
        </w:rPr>
        <w:t>Qui doit y assister</w:t>
      </w:r>
      <w:bookmarkEnd w:id="22"/>
      <w:r w:rsidRPr="0005761D">
        <w:rPr>
          <w:rFonts w:asciiTheme="minorBidi" w:hAnsiTheme="minorBidi" w:cstheme="minorBidi"/>
          <w:color w:val="002060"/>
          <w:sz w:val="24"/>
          <w:szCs w:val="24"/>
          <w:lang w:val="fr-FR" w:eastAsia="de-DE"/>
        </w:rPr>
        <w:t xml:space="preserve"> </w:t>
      </w:r>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lastRenderedPageBreak/>
        <w:t xml:space="preserve">Ce cours de formation régional est recommandé à ceux qui prévoient de participer ou participent déjà à des initiatives de </w:t>
      </w:r>
      <w:r>
        <w:rPr>
          <w:rFonts w:asciiTheme="minorBidi" w:hAnsiTheme="minorBidi" w:cstheme="minorBidi"/>
          <w:color w:val="002060"/>
          <w:sz w:val="22"/>
          <w:lang w:val="fr-FR"/>
        </w:rPr>
        <w:t xml:space="preserve">management de l’eau </w:t>
      </w:r>
      <w:r w:rsidRPr="0005761D">
        <w:rPr>
          <w:rFonts w:asciiTheme="minorBidi" w:hAnsiTheme="minorBidi" w:cstheme="minorBidi"/>
          <w:color w:val="002060"/>
          <w:sz w:val="22"/>
          <w:szCs w:val="22"/>
          <w:lang w:val="fr-FR"/>
        </w:rPr>
        <w:t xml:space="preserve">et souhaitent améliorer leurs connaissances et compétences dans le domaine de </w:t>
      </w:r>
      <w:r>
        <w:rPr>
          <w:rFonts w:asciiTheme="minorBidi" w:hAnsiTheme="minorBidi" w:cstheme="minorBidi"/>
          <w:color w:val="002060"/>
          <w:sz w:val="22"/>
          <w:lang w:val="fr-FR"/>
        </w:rPr>
        <w:t>l’empreinte eau</w:t>
      </w:r>
      <w:r w:rsidRPr="0005761D">
        <w:rPr>
          <w:rFonts w:asciiTheme="minorBidi" w:hAnsiTheme="minorBidi" w:cstheme="minorBidi"/>
          <w:color w:val="002060"/>
          <w:sz w:val="22"/>
          <w:szCs w:val="22"/>
          <w:lang w:val="fr-FR"/>
        </w:rPr>
        <w:t>. Le cours inclut plusieurs exercices de calcul, par conséquent, une bonne compréhension des concepts mathématiques et une totale maîtrise du logiciel Excel sont hautement recommandées.</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23" w:name="_Toc429737139"/>
      <w:bookmarkStart w:id="24" w:name="_Toc430353586"/>
      <w:r w:rsidRPr="0005761D">
        <w:rPr>
          <w:rFonts w:asciiTheme="minorBidi" w:hAnsiTheme="minorBidi" w:cstheme="minorBidi"/>
          <w:color w:val="002060"/>
          <w:sz w:val="24"/>
          <w:szCs w:val="24"/>
          <w:lang w:val="fr-FR" w:eastAsia="de-DE"/>
        </w:rPr>
        <w:t>Missions de l’apprenant national</w:t>
      </w:r>
      <w:bookmarkEnd w:id="23"/>
      <w:bookmarkEnd w:id="24"/>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Participer à l’atelier de formation régional organisé dans le cadre du projet pour devenir un apprenant national sur le sur </w:t>
      </w:r>
      <w:r>
        <w:rPr>
          <w:rFonts w:asciiTheme="minorBidi" w:hAnsiTheme="minorBidi" w:cstheme="minorBidi"/>
          <w:color w:val="002060"/>
          <w:sz w:val="22"/>
          <w:lang w:val="fr-FR"/>
        </w:rPr>
        <w:t xml:space="preserve">l’empreinte de l’eau, basé sur les normes ISO 14046 et </w:t>
      </w:r>
      <w:r w:rsidRPr="0005761D">
        <w:rPr>
          <w:rFonts w:asciiTheme="minorBidi" w:hAnsiTheme="minorBidi" w:cstheme="minorBidi"/>
          <w:color w:val="002060"/>
          <w:sz w:val="22"/>
          <w:lang w:val="fr-FR"/>
        </w:rPr>
        <w:t>ISO</w:t>
      </w:r>
      <w:r>
        <w:rPr>
          <w:rFonts w:asciiTheme="minorBidi" w:hAnsiTheme="minorBidi" w:cstheme="minorBidi"/>
          <w:color w:val="002060"/>
          <w:sz w:val="22"/>
          <w:lang w:val="fr-FR"/>
        </w:rPr>
        <w:t>/AWI TR</w:t>
      </w:r>
      <w:r w:rsidRPr="0005761D">
        <w:rPr>
          <w:rFonts w:asciiTheme="minorBidi" w:hAnsiTheme="minorBidi" w:cstheme="minorBidi"/>
          <w:color w:val="002060"/>
          <w:sz w:val="22"/>
          <w:lang w:val="fr-FR"/>
        </w:rPr>
        <w:t xml:space="preserve"> 140</w:t>
      </w:r>
      <w:r>
        <w:rPr>
          <w:rFonts w:asciiTheme="minorBidi" w:hAnsiTheme="minorBidi" w:cstheme="minorBidi"/>
          <w:color w:val="002060"/>
          <w:sz w:val="22"/>
          <w:lang w:val="fr-FR"/>
        </w:rPr>
        <w:t>73</w:t>
      </w:r>
      <w:r w:rsidRPr="0005761D">
        <w:rPr>
          <w:rFonts w:asciiTheme="minorBidi" w:hAnsiTheme="minorBidi" w:cstheme="minorBidi"/>
          <w:color w:val="002060"/>
          <w:sz w:val="22"/>
          <w:lang w:val="fr-FR"/>
        </w:rPr>
        <w:t>.</w:t>
      </w: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En 2016, préparer et animer un séminaire de sensibilisation national d’une journée sur </w:t>
      </w:r>
      <w:r>
        <w:rPr>
          <w:rFonts w:asciiTheme="minorBidi" w:hAnsiTheme="minorBidi" w:cstheme="minorBidi"/>
          <w:color w:val="002060"/>
          <w:sz w:val="22"/>
          <w:lang w:val="fr-FR"/>
        </w:rPr>
        <w:t>l’empreinte eau</w:t>
      </w:r>
      <w:r w:rsidRPr="0005761D">
        <w:rPr>
          <w:rFonts w:asciiTheme="minorBidi" w:hAnsiTheme="minorBidi" w:cstheme="minorBidi"/>
          <w:color w:val="002060"/>
          <w:sz w:val="22"/>
          <w:lang w:val="fr-FR"/>
        </w:rPr>
        <w:t xml:space="preserve"> afin de sensibiliser les ONN, le secteur privé, le secteur public et les autres parties prenantes clés, suivis par un atelier de suivi national de deux jours sur le sur </w:t>
      </w:r>
      <w:r>
        <w:rPr>
          <w:rFonts w:asciiTheme="minorBidi" w:hAnsiTheme="minorBidi" w:cstheme="minorBidi"/>
          <w:color w:val="002060"/>
          <w:sz w:val="22"/>
          <w:lang w:val="fr-FR"/>
        </w:rPr>
        <w:t>l’empreinte eau</w:t>
      </w:r>
      <w:r w:rsidRPr="0005761D">
        <w:rPr>
          <w:rFonts w:asciiTheme="minorBidi" w:hAnsiTheme="minorBidi" w:cstheme="minorBidi"/>
          <w:color w:val="002060"/>
          <w:sz w:val="22"/>
          <w:lang w:val="fr-FR"/>
        </w:rPr>
        <w:t xml:space="preserve">, en collaboration avec les autres apprenants nationaux pour les principaux secteurs (de l’exportation). Le travail sera supervisé par l’expert international sur </w:t>
      </w:r>
      <w:r>
        <w:rPr>
          <w:rFonts w:asciiTheme="minorBidi" w:hAnsiTheme="minorBidi" w:cstheme="minorBidi"/>
          <w:color w:val="002060"/>
          <w:sz w:val="22"/>
          <w:lang w:val="fr-FR"/>
        </w:rPr>
        <w:t>l’empreinte eau</w:t>
      </w:r>
      <w:r w:rsidRPr="0005761D">
        <w:rPr>
          <w:rFonts w:asciiTheme="minorBidi" w:hAnsiTheme="minorBidi" w:cstheme="minorBidi"/>
          <w:color w:val="002060"/>
          <w:sz w:val="22"/>
          <w:lang w:val="fr-FR"/>
        </w:rPr>
        <w:t>.</w:t>
      </w: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En 2016-2017, participer à un atelier de formation régional de perfectionnement organisé dans le cadre du projet.</w:t>
      </w: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En 2017-2018, préparer et animer un séminaire de sensibilisation national d’une journée sur le sur </w:t>
      </w:r>
      <w:r>
        <w:rPr>
          <w:rFonts w:asciiTheme="minorBidi" w:hAnsiTheme="minorBidi" w:cstheme="minorBidi"/>
          <w:color w:val="002060"/>
          <w:sz w:val="22"/>
          <w:lang w:val="fr-FR"/>
        </w:rPr>
        <w:t>l’empreinte de l’eau</w:t>
      </w:r>
      <w:r w:rsidRPr="0005761D">
        <w:rPr>
          <w:rFonts w:asciiTheme="minorBidi" w:hAnsiTheme="minorBidi" w:cstheme="minorBidi"/>
          <w:color w:val="002060"/>
          <w:sz w:val="22"/>
          <w:szCs w:val="22"/>
          <w:lang w:val="fr-FR"/>
        </w:rPr>
        <w:t xml:space="preserve"> de vie </w:t>
      </w:r>
      <w:r w:rsidRPr="0005761D">
        <w:rPr>
          <w:rFonts w:asciiTheme="minorBidi" w:hAnsiTheme="minorBidi" w:cstheme="minorBidi"/>
          <w:color w:val="002060"/>
          <w:sz w:val="22"/>
          <w:lang w:val="fr-FR"/>
        </w:rPr>
        <w:t xml:space="preserve">afin de sensibiliser les ONN, le secteur privé, le secteur public et les autres parties prenantes clés, suivis par un atelier de suivi national de deux jours sur le sur </w:t>
      </w:r>
      <w:r>
        <w:rPr>
          <w:rFonts w:asciiTheme="minorBidi" w:hAnsiTheme="minorBidi" w:cstheme="minorBidi"/>
          <w:color w:val="002060"/>
          <w:sz w:val="22"/>
          <w:lang w:val="fr-FR"/>
        </w:rPr>
        <w:t>l’empreinte eau</w:t>
      </w:r>
      <w:r w:rsidRPr="0005761D">
        <w:rPr>
          <w:rFonts w:asciiTheme="minorBidi" w:hAnsiTheme="minorBidi" w:cstheme="minorBidi"/>
          <w:color w:val="002060"/>
          <w:sz w:val="22"/>
          <w:lang w:val="fr-FR"/>
        </w:rPr>
        <w:t>, en collaboration avec les autres apprenants nationaux pour les principaux secteurs (</w:t>
      </w:r>
      <w:r>
        <w:rPr>
          <w:rFonts w:asciiTheme="minorBidi" w:hAnsiTheme="minorBidi" w:cstheme="minorBidi"/>
          <w:color w:val="002060"/>
          <w:sz w:val="22"/>
          <w:lang w:val="fr-FR"/>
        </w:rPr>
        <w:t xml:space="preserve">par exemple, </w:t>
      </w:r>
      <w:r w:rsidRPr="0005761D">
        <w:rPr>
          <w:rFonts w:asciiTheme="minorBidi" w:hAnsiTheme="minorBidi" w:cstheme="minorBidi"/>
          <w:color w:val="002060"/>
          <w:sz w:val="22"/>
          <w:lang w:val="fr-FR"/>
        </w:rPr>
        <w:t xml:space="preserve">de l’exportation). Le travail sera supervisé par l’expert international sur </w:t>
      </w:r>
      <w:r>
        <w:rPr>
          <w:rFonts w:asciiTheme="minorBidi" w:hAnsiTheme="minorBidi" w:cstheme="minorBidi"/>
          <w:color w:val="002060"/>
          <w:sz w:val="22"/>
          <w:lang w:val="fr-FR"/>
        </w:rPr>
        <w:t>l’empreinte eau</w:t>
      </w:r>
      <w:r w:rsidRPr="0005761D">
        <w:rPr>
          <w:rFonts w:asciiTheme="minorBidi" w:hAnsiTheme="minorBidi" w:cstheme="minorBidi"/>
          <w:color w:val="002060"/>
          <w:sz w:val="22"/>
          <w:lang w:val="fr-FR"/>
        </w:rPr>
        <w:t>.</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25" w:name="_Toc430353587"/>
      <w:r w:rsidRPr="0005761D">
        <w:rPr>
          <w:rFonts w:asciiTheme="minorBidi" w:hAnsiTheme="minorBidi" w:cstheme="minorBidi"/>
          <w:color w:val="002060"/>
          <w:sz w:val="24"/>
          <w:szCs w:val="24"/>
          <w:lang w:val="fr-FR" w:eastAsia="de-DE"/>
        </w:rPr>
        <w:t>Critères d’éligibilité</w:t>
      </w:r>
      <w:bookmarkEnd w:id="25"/>
      <w:r w:rsidRPr="0005761D">
        <w:rPr>
          <w:rFonts w:asciiTheme="minorBidi" w:hAnsiTheme="minorBidi" w:cstheme="minorBidi"/>
          <w:color w:val="002060"/>
          <w:sz w:val="24"/>
          <w:szCs w:val="24"/>
          <w:lang w:val="fr-FR" w:eastAsia="de-DE"/>
        </w:rPr>
        <w:t xml:space="preserve"> </w:t>
      </w:r>
    </w:p>
    <w:p w:rsidR="0050217E" w:rsidRPr="0005761D" w:rsidRDefault="0050217E" w:rsidP="0050217E">
      <w:pPr>
        <w:autoSpaceDE w:val="0"/>
        <w:autoSpaceDN w:val="0"/>
        <w:adjustRightInd w:val="0"/>
        <w:rPr>
          <w:rFonts w:asciiTheme="minorBidi" w:eastAsiaTheme="minorHAnsi" w:hAnsiTheme="minorBidi" w:cstheme="minorBidi"/>
          <w:sz w:val="16"/>
          <w:szCs w:val="16"/>
          <w:lang w:val="fr-FR"/>
        </w:rPr>
      </w:pPr>
    </w:p>
    <w:p w:rsidR="0050217E" w:rsidRPr="0005761D" w:rsidRDefault="0050217E" w:rsidP="0050217E">
      <w:pPr>
        <w:autoSpaceDE w:val="0"/>
        <w:autoSpaceDN w:val="0"/>
        <w:adjustRightInd w:val="0"/>
        <w:spacing w:after="240"/>
        <w:jc w:val="both"/>
        <w:rPr>
          <w:rFonts w:asciiTheme="minorBidi" w:hAnsiTheme="minorBidi" w:cstheme="minorBidi"/>
          <w:color w:val="002060"/>
          <w:sz w:val="22"/>
          <w:szCs w:val="22"/>
          <w:lang w:val="fr-FR"/>
        </w:rPr>
      </w:pPr>
      <w:r w:rsidRPr="00587386">
        <w:rPr>
          <w:rFonts w:asciiTheme="minorBidi" w:eastAsiaTheme="minorHAnsi" w:hAnsiTheme="minorBidi" w:cstheme="minorBidi"/>
          <w:color w:val="002060"/>
          <w:sz w:val="22"/>
          <w:szCs w:val="22"/>
          <w:lang w:val="fr-FR"/>
        </w:rPr>
        <w:t xml:space="preserve">Les candidats qui possèdent certaines des qualifications recommandées suivantes peuvent postuler pour participer à la </w:t>
      </w:r>
      <w:proofErr w:type="spellStart"/>
      <w:r w:rsidRPr="00587386">
        <w:rPr>
          <w:rFonts w:asciiTheme="minorBidi" w:eastAsiaTheme="minorHAnsi" w:hAnsiTheme="minorBidi" w:cstheme="minorBidi"/>
          <w:color w:val="002060"/>
          <w:sz w:val="22"/>
          <w:szCs w:val="22"/>
          <w:lang w:val="fr-FR"/>
        </w:rPr>
        <w:t>ToT</w:t>
      </w:r>
      <w:proofErr w:type="spellEnd"/>
      <w:r w:rsidRPr="00587386">
        <w:rPr>
          <w:rFonts w:asciiTheme="minorBidi" w:eastAsiaTheme="minorHAnsi" w:hAnsiTheme="minorBidi" w:cstheme="minorBidi"/>
          <w:color w:val="002060"/>
          <w:sz w:val="22"/>
          <w:szCs w:val="22"/>
          <w:lang w:val="fr-FR"/>
        </w:rPr>
        <w:t xml:space="preserve"> régionale sur le management de l’eau et plus spécifiquement de l’empreinte de l’eau</w:t>
      </w:r>
      <w:r w:rsidRPr="00587386">
        <w:rPr>
          <w:rFonts w:asciiTheme="minorBidi" w:hAnsiTheme="minorBidi" w:cstheme="minorBidi"/>
          <w:color w:val="002060"/>
          <w:sz w:val="22"/>
          <w:szCs w:val="22"/>
          <w:lang w:val="fr-FR"/>
        </w:rPr>
        <w:t xml:space="preserve"> et tout en continuant avec les évènements nationaux pendant 3 ans</w:t>
      </w:r>
      <w:r w:rsidRPr="00587386">
        <w:rPr>
          <w:rFonts w:asciiTheme="minorBidi" w:eastAsiaTheme="minorHAnsi" w:hAnsiTheme="minorBidi" w:cstheme="minorBidi"/>
          <w:color w:val="002060"/>
          <w:sz w:val="22"/>
          <w:szCs w:val="22"/>
          <w:lang w:val="fr-FR"/>
        </w:rPr>
        <w:t xml:space="preserve">. Les candidats doivent obtenir un minimum de </w:t>
      </w:r>
      <w:r w:rsidRPr="00587386">
        <w:rPr>
          <w:rFonts w:asciiTheme="minorBidi" w:hAnsiTheme="minorBidi" w:cstheme="minorBidi"/>
          <w:color w:val="002060"/>
          <w:sz w:val="22"/>
          <w:szCs w:val="22"/>
          <w:lang w:val="fr-FR"/>
        </w:rPr>
        <w:t>45 points sur 55</w:t>
      </w:r>
      <w:r w:rsidRPr="00587386">
        <w:rPr>
          <w:rFonts w:asciiTheme="minorBidi" w:eastAsiaTheme="minorHAnsi" w:hAnsiTheme="minorBidi" w:cstheme="minorBidi"/>
          <w:color w:val="002060"/>
          <w:sz w:val="22"/>
          <w:szCs w:val="22"/>
          <w:lang w:val="fr-FR"/>
        </w:rPr>
        <w:t xml:space="preserve"> </w:t>
      </w:r>
      <w:r w:rsidRPr="00587386">
        <w:rPr>
          <w:rFonts w:asciiTheme="minorBidi" w:hAnsiTheme="minorBidi" w:cstheme="minorBidi"/>
          <w:color w:val="002060"/>
          <w:sz w:val="22"/>
          <w:szCs w:val="22"/>
          <w:lang w:val="fr-FR"/>
        </w:rPr>
        <w:t xml:space="preserve">durant </w:t>
      </w:r>
      <w:r w:rsidRPr="00587386">
        <w:rPr>
          <w:rFonts w:asciiTheme="minorBidi" w:eastAsiaTheme="minorHAnsi" w:hAnsiTheme="minorBidi" w:cstheme="minorBidi"/>
          <w:color w:val="002060"/>
          <w:sz w:val="22"/>
          <w:szCs w:val="22"/>
          <w:lang w:val="fr-FR"/>
        </w:rPr>
        <w:t>le processus d’entretien</w:t>
      </w:r>
      <w:r w:rsidRPr="0005761D">
        <w:rPr>
          <w:rFonts w:asciiTheme="minorBidi" w:eastAsiaTheme="minorHAnsi" w:hAnsiTheme="minorBidi" w:cstheme="minorBidi"/>
          <w:color w:val="002060"/>
          <w:sz w:val="22"/>
          <w:szCs w:val="22"/>
          <w:lang w:val="fr-FR"/>
        </w:rPr>
        <w:t>.</w:t>
      </w: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bookmarkStart w:id="26" w:name="_Toc420000242"/>
      <w:bookmarkStart w:id="27" w:name="_Toc430353588"/>
      <w:r w:rsidRPr="0005761D">
        <w:rPr>
          <w:rFonts w:asciiTheme="minorBidi" w:hAnsiTheme="minorBidi" w:cstheme="minorBidi"/>
          <w:color w:val="0070C0"/>
          <w:sz w:val="22"/>
          <w:szCs w:val="22"/>
          <w:lang w:val="fr-FR"/>
        </w:rPr>
        <w:t xml:space="preserve">Qualifications </w:t>
      </w:r>
      <w:bookmarkEnd w:id="26"/>
      <w:r w:rsidRPr="0005761D">
        <w:rPr>
          <w:rFonts w:asciiTheme="minorBidi" w:hAnsiTheme="minorBidi" w:cstheme="minorBidi"/>
          <w:color w:val="0070C0"/>
          <w:sz w:val="22"/>
          <w:szCs w:val="22"/>
          <w:lang w:val="fr-FR"/>
        </w:rPr>
        <w:t>et expérience</w:t>
      </w:r>
      <w:bookmarkEnd w:id="27"/>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Diplôme universitaire en ingénierie, en économie, en business administration ou dans des domaines techniques (recommandé)</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E</w:t>
      </w:r>
      <w:r>
        <w:rPr>
          <w:rFonts w:asciiTheme="minorBidi" w:eastAsiaTheme="minorHAnsi" w:hAnsiTheme="minorBidi" w:cstheme="minorBidi"/>
          <w:color w:val="002060"/>
          <w:sz w:val="22"/>
          <w:lang w:val="fr-FR"/>
        </w:rPr>
        <w:t>xpérience pratique en matière de</w:t>
      </w:r>
      <w:r w:rsidRPr="0005761D">
        <w:rPr>
          <w:rFonts w:asciiTheme="minorBidi" w:eastAsiaTheme="minorHAnsi" w:hAnsiTheme="minorBidi" w:cstheme="minorBidi"/>
          <w:color w:val="002060"/>
          <w:sz w:val="22"/>
          <w:lang w:val="fr-FR"/>
        </w:rPr>
        <w:t xml:space="preserve"> </w:t>
      </w:r>
      <w:r>
        <w:rPr>
          <w:rFonts w:asciiTheme="minorBidi" w:eastAsiaTheme="minorHAnsi" w:hAnsiTheme="minorBidi" w:cstheme="minorBidi"/>
          <w:color w:val="002060"/>
          <w:sz w:val="22"/>
          <w:lang w:val="fr-FR"/>
        </w:rPr>
        <w:t xml:space="preserve">calcul de l’empreinte eau, </w:t>
      </w:r>
      <w:r w:rsidRPr="0005761D">
        <w:rPr>
          <w:rFonts w:asciiTheme="minorBidi" w:eastAsiaTheme="minorHAnsi" w:hAnsiTheme="minorBidi" w:cstheme="minorBidi"/>
          <w:color w:val="002060"/>
          <w:sz w:val="22"/>
          <w:lang w:val="fr-FR"/>
        </w:rPr>
        <w:t>de management environnemental</w:t>
      </w:r>
      <w:r>
        <w:rPr>
          <w:rFonts w:asciiTheme="minorBidi" w:eastAsiaTheme="minorHAnsi" w:hAnsiTheme="minorBidi" w:cstheme="minorBidi"/>
          <w:color w:val="002060"/>
          <w:sz w:val="22"/>
          <w:lang w:val="fr-FR"/>
        </w:rPr>
        <w:t xml:space="preserve"> (concernant l’eau)</w:t>
      </w:r>
      <w:r w:rsidRPr="0005761D">
        <w:rPr>
          <w:rFonts w:asciiTheme="minorBidi" w:eastAsiaTheme="minorHAnsi" w:hAnsiTheme="minorBidi" w:cstheme="minorBidi"/>
          <w:color w:val="002060"/>
          <w:sz w:val="22"/>
          <w:lang w:val="fr-FR"/>
        </w:rPr>
        <w:t xml:space="preserve"> et de gestion de projet</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Expérience de travail spécifique dans le domaine de l’animation de formations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Expérience de travail d’au moins 5 ans (recommandée)</w:t>
      </w:r>
    </w:p>
    <w:p w:rsidR="0050217E" w:rsidRPr="0005761D" w:rsidRDefault="0050217E" w:rsidP="0050217E">
      <w:pPr>
        <w:pStyle w:val="ListParagraph"/>
        <w:tabs>
          <w:tab w:val="left" w:pos="709"/>
        </w:tabs>
        <w:autoSpaceDE w:val="0"/>
        <w:autoSpaceDN w:val="0"/>
        <w:adjustRightInd w:val="0"/>
        <w:ind w:left="709"/>
        <w:rPr>
          <w:rFonts w:asciiTheme="minorBidi" w:hAnsiTheme="minorBidi" w:cstheme="minorBidi"/>
          <w:sz w:val="2"/>
          <w:szCs w:val="20"/>
          <w:lang w:val="fr-FR"/>
        </w:rPr>
      </w:pP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bookmarkStart w:id="28" w:name="_Toc430353589"/>
      <w:r w:rsidRPr="0005761D">
        <w:rPr>
          <w:rFonts w:asciiTheme="minorBidi" w:hAnsiTheme="minorBidi" w:cstheme="minorBidi"/>
          <w:color w:val="0070C0"/>
          <w:sz w:val="22"/>
          <w:szCs w:val="22"/>
          <w:lang w:val="fr-FR"/>
        </w:rPr>
        <w:t>Compétences techniques</w:t>
      </w:r>
      <w:bookmarkEnd w:id="28"/>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 xml:space="preserve">Connaissance adéquate en </w:t>
      </w:r>
      <w:r>
        <w:rPr>
          <w:rFonts w:asciiTheme="minorBidi" w:eastAsiaTheme="minorHAnsi" w:hAnsiTheme="minorBidi" w:cstheme="minorBidi"/>
          <w:color w:val="002060"/>
          <w:sz w:val="22"/>
          <w:lang w:val="fr-FR"/>
        </w:rPr>
        <w:t xml:space="preserve">sujets relatifs au </w:t>
      </w:r>
      <w:r w:rsidRPr="0005761D">
        <w:rPr>
          <w:rFonts w:asciiTheme="minorBidi" w:hAnsiTheme="minorBidi" w:cstheme="minorBidi"/>
          <w:color w:val="002060"/>
          <w:sz w:val="22"/>
          <w:szCs w:val="22"/>
          <w:lang w:val="fr-FR"/>
        </w:rPr>
        <w:t xml:space="preserve">management </w:t>
      </w:r>
      <w:r w:rsidRPr="0005761D">
        <w:rPr>
          <w:rFonts w:asciiTheme="minorBidi" w:eastAsiaTheme="minorHAnsi" w:hAnsiTheme="minorBidi" w:cstheme="minorBidi"/>
          <w:color w:val="002060"/>
          <w:sz w:val="22"/>
          <w:lang w:val="fr-FR"/>
        </w:rPr>
        <w:t>environnemental</w:t>
      </w:r>
      <w:r>
        <w:rPr>
          <w:rFonts w:asciiTheme="minorBidi" w:eastAsiaTheme="minorHAnsi" w:hAnsiTheme="minorBidi" w:cstheme="minorBidi"/>
          <w:color w:val="002060"/>
          <w:sz w:val="22"/>
          <w:lang w:val="fr-FR"/>
        </w:rPr>
        <w:t xml:space="preserve"> et de l’eau</w:t>
      </w:r>
      <w:r w:rsidRPr="0005761D">
        <w:rPr>
          <w:rFonts w:asciiTheme="minorBidi" w:eastAsiaTheme="minorHAnsi" w:hAnsiTheme="minorBidi" w:cstheme="minorBidi"/>
          <w:color w:val="002060"/>
          <w:sz w:val="22"/>
          <w:lang w:val="fr-FR"/>
        </w:rPr>
        <w:t xml:space="preserve"> et en commerce durable</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 xml:space="preserve">Connaissance adéquate dans au moins l’un des sujets clés suivants : économie verte, éco-efficacité, évaluation du cycle de vie, éco-étiquetage, empreinte écologique, gaz à </w:t>
      </w:r>
      <w:r w:rsidRPr="0005761D">
        <w:rPr>
          <w:rFonts w:asciiTheme="minorBidi" w:eastAsiaTheme="minorHAnsi" w:hAnsiTheme="minorBidi" w:cstheme="minorBidi"/>
          <w:color w:val="002060"/>
          <w:sz w:val="22"/>
          <w:lang w:val="fr-FR"/>
        </w:rPr>
        <w:lastRenderedPageBreak/>
        <w:t>effet de serre et management de l’eau, normes de la famille ISO 14000 ou autre domaine spécifié comme étant clairement pertinent</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Langues : français (écrit et parlé) ; capacité à écrire clairement, à présenter et à animer des ateliers en français.</w:t>
      </w:r>
    </w:p>
    <w:p w:rsidR="0050217E" w:rsidRPr="00C3768A"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en-US"/>
        </w:rPr>
      </w:pPr>
      <w:proofErr w:type="spellStart"/>
      <w:r w:rsidRPr="00C3768A">
        <w:rPr>
          <w:rFonts w:asciiTheme="minorBidi" w:eastAsiaTheme="minorHAnsi" w:hAnsiTheme="minorBidi" w:cstheme="minorBidi"/>
          <w:color w:val="002060"/>
          <w:sz w:val="22"/>
          <w:lang w:val="en-US"/>
        </w:rPr>
        <w:t>Outils</w:t>
      </w:r>
      <w:proofErr w:type="spellEnd"/>
      <w:r w:rsidRPr="00C3768A">
        <w:rPr>
          <w:rFonts w:asciiTheme="minorBidi" w:eastAsiaTheme="minorHAnsi" w:hAnsiTheme="minorBidi" w:cstheme="minorBidi"/>
          <w:color w:val="002060"/>
          <w:sz w:val="22"/>
          <w:lang w:val="en-US"/>
        </w:rPr>
        <w:t xml:space="preserve"> </w:t>
      </w:r>
      <w:proofErr w:type="spellStart"/>
      <w:proofErr w:type="gramStart"/>
      <w:r w:rsidRPr="00C3768A">
        <w:rPr>
          <w:rFonts w:asciiTheme="minorBidi" w:eastAsiaTheme="minorHAnsi" w:hAnsiTheme="minorBidi" w:cstheme="minorBidi"/>
          <w:color w:val="002060"/>
          <w:sz w:val="22"/>
          <w:lang w:val="en-US"/>
        </w:rPr>
        <w:t>informatiques</w:t>
      </w:r>
      <w:proofErr w:type="spellEnd"/>
      <w:r w:rsidRPr="00C3768A">
        <w:rPr>
          <w:rFonts w:asciiTheme="minorBidi" w:eastAsiaTheme="minorHAnsi" w:hAnsiTheme="minorBidi" w:cstheme="minorBidi"/>
          <w:color w:val="002060"/>
          <w:sz w:val="22"/>
          <w:lang w:val="en-US"/>
        </w:rPr>
        <w:t xml:space="preserve"> :</w:t>
      </w:r>
      <w:proofErr w:type="gramEnd"/>
      <w:r w:rsidRPr="00C3768A">
        <w:rPr>
          <w:rFonts w:asciiTheme="minorBidi" w:eastAsiaTheme="minorHAnsi" w:hAnsiTheme="minorBidi" w:cstheme="minorBidi"/>
          <w:color w:val="002060"/>
          <w:sz w:val="22"/>
          <w:lang w:val="en-US"/>
        </w:rPr>
        <w:t xml:space="preserve"> MS-Office (Word, PowerPoint, Outlook, Excel). </w:t>
      </w:r>
    </w:p>
    <w:p w:rsidR="0050217E" w:rsidRPr="00C3768A" w:rsidRDefault="0050217E" w:rsidP="0050217E">
      <w:pPr>
        <w:pStyle w:val="ListParagraph"/>
        <w:tabs>
          <w:tab w:val="left" w:pos="709"/>
        </w:tabs>
        <w:autoSpaceDE w:val="0"/>
        <w:autoSpaceDN w:val="0"/>
        <w:adjustRightInd w:val="0"/>
        <w:ind w:left="709"/>
        <w:rPr>
          <w:rFonts w:asciiTheme="minorBidi" w:hAnsiTheme="minorBidi" w:cstheme="minorBidi"/>
          <w:sz w:val="2"/>
          <w:szCs w:val="20"/>
          <w:lang w:val="en-US"/>
        </w:rPr>
      </w:pP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bookmarkStart w:id="29" w:name="_Toc430353590"/>
      <w:r w:rsidRPr="0005761D">
        <w:rPr>
          <w:rFonts w:asciiTheme="minorBidi" w:hAnsiTheme="minorBidi" w:cstheme="minorBidi"/>
          <w:color w:val="0070C0"/>
          <w:sz w:val="22"/>
          <w:szCs w:val="22"/>
          <w:lang w:val="fr-FR"/>
        </w:rPr>
        <w:t>Compétences personnelles</w:t>
      </w:r>
      <w:bookmarkEnd w:id="29"/>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b/>
          <w:bCs/>
          <w:color w:val="002060"/>
          <w:sz w:val="22"/>
          <w:lang w:val="fr-FR"/>
        </w:rPr>
        <w:t>Aptitudes managériales :</w:t>
      </w:r>
      <w:r w:rsidRPr="0005761D">
        <w:rPr>
          <w:rFonts w:asciiTheme="minorBidi" w:eastAsiaTheme="minorHAnsi" w:hAnsiTheme="minorBidi" w:cstheme="minorBidi"/>
          <w:color w:val="002060"/>
          <w:sz w:val="22"/>
          <w:lang w:val="fr-FR"/>
        </w:rPr>
        <w:t xml:space="preserve"> bonnes compétences en termes d’organisation, de gestion du temps et de résolution des problèmes, capacités à prendre des initiatives et à gérer des budgets.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b/>
          <w:bCs/>
          <w:color w:val="002060"/>
          <w:sz w:val="22"/>
          <w:lang w:val="fr-FR"/>
        </w:rPr>
        <w:t>Compétences de communication :</w:t>
      </w:r>
      <w:r w:rsidRPr="0005761D">
        <w:rPr>
          <w:rFonts w:asciiTheme="minorBidi" w:eastAsiaTheme="minorHAnsi" w:hAnsiTheme="minorBidi" w:cstheme="minorBidi"/>
          <w:color w:val="002060"/>
          <w:sz w:val="22"/>
          <w:lang w:val="fr-FR"/>
        </w:rPr>
        <w:t xml:space="preserve"> bonnes aptitudes de communication écrites et orales, capacité à s’entendre avec des personnes de différentes cultures. Capacité à encadrer et à motiver les participants ainsi qu’à « écouter et à réagir activement » aux interventions des participants.</w:t>
      </w: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bookmarkStart w:id="30" w:name="_Toc430353591"/>
      <w:r w:rsidRPr="0005761D">
        <w:rPr>
          <w:rFonts w:asciiTheme="minorBidi" w:hAnsiTheme="minorBidi" w:cstheme="minorBidi"/>
          <w:color w:val="0070C0"/>
          <w:sz w:val="22"/>
          <w:szCs w:val="22"/>
          <w:lang w:val="fr-FR"/>
        </w:rPr>
        <w:t>Autres</w:t>
      </w:r>
      <w:bookmarkEnd w:id="30"/>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Obtenir l’accord de son Directeur Général, si sélectionné comme apprenant national, pour disposer du temps requis dans le but de participer au cours de formation et aux activités de suivi.</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31" w:name="_Toc429737145"/>
      <w:bookmarkStart w:id="32" w:name="_Toc430353592"/>
      <w:r w:rsidRPr="0005761D">
        <w:rPr>
          <w:rFonts w:asciiTheme="minorBidi" w:hAnsiTheme="minorBidi" w:cstheme="minorBidi"/>
          <w:color w:val="002060"/>
          <w:sz w:val="24"/>
          <w:szCs w:val="24"/>
          <w:lang w:val="fr-FR" w:eastAsia="de-DE"/>
        </w:rPr>
        <w:t>Processus de candidature</w:t>
      </w:r>
      <w:bookmarkEnd w:id="31"/>
      <w:bookmarkEnd w:id="32"/>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pStyle w:val="ListParagraph"/>
        <w:numPr>
          <w:ilvl w:val="0"/>
          <w:numId w:val="37"/>
        </w:numPr>
        <w:spacing w:after="200"/>
        <w:contextualSpacing/>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L’organisme de normalisation national (ONN) doit publier une annonce sur le site Internet, en anglais ou en français, pour le cours de formation régional comprenant les informations suivantes :</w:t>
      </w:r>
    </w:p>
    <w:p w:rsidR="0050217E" w:rsidRPr="0005761D" w:rsidRDefault="0050217E" w:rsidP="0050217E">
      <w:pPr>
        <w:pStyle w:val="ListParagraph"/>
        <w:spacing w:after="200"/>
        <w:ind w:left="644"/>
        <w:contextualSpacing/>
        <w:jc w:val="both"/>
        <w:rPr>
          <w:rFonts w:asciiTheme="minorBidi" w:hAnsiTheme="minorBidi" w:cstheme="minorBidi"/>
          <w:color w:val="002060"/>
          <w:sz w:val="16"/>
          <w:szCs w:val="16"/>
          <w:lang w:val="fr-FR"/>
        </w:rPr>
      </w:pP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Exposé des raisons de la formation régionale</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Missions du candidat national</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Critères d’éligibilité</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Processus de sélection des candidats</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Formulaire de nomination</w:t>
      </w:r>
    </w:p>
    <w:p w:rsidR="0050217E" w:rsidRPr="0005761D" w:rsidRDefault="0050217E" w:rsidP="0050217E">
      <w:pPr>
        <w:pStyle w:val="ListParagraph"/>
        <w:numPr>
          <w:ilvl w:val="0"/>
          <w:numId w:val="3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L’annonce spécifiera également la date butoir pour la réception des formulaires de nomination.</w:t>
      </w:r>
    </w:p>
    <w:p w:rsidR="0050217E" w:rsidRPr="0005761D" w:rsidRDefault="0050217E" w:rsidP="0050217E">
      <w:pPr>
        <w:pStyle w:val="ListParagraph"/>
        <w:numPr>
          <w:ilvl w:val="0"/>
          <w:numId w:val="3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Les formulaires de nomination sont traités par ordre d’arrivée, premier arrivé, premier servi. Ces formulaires, intégralement complétés et auxquels sont joints les CV, sont traités en premier. </w:t>
      </w:r>
    </w:p>
    <w:p w:rsidR="0050217E" w:rsidRPr="0005761D" w:rsidRDefault="0050217E" w:rsidP="0050217E">
      <w:pPr>
        <w:pStyle w:val="ListParagraph"/>
        <w:numPr>
          <w:ilvl w:val="0"/>
          <w:numId w:val="3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Les formulaires de nomination reçus après la date butoir seront automatiquement rejetés.</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bookmarkStart w:id="33" w:name="_Toc429737146"/>
      <w:bookmarkStart w:id="34" w:name="_Toc430353593"/>
      <w:r w:rsidRPr="0005761D">
        <w:rPr>
          <w:rFonts w:asciiTheme="minorBidi" w:hAnsiTheme="minorBidi" w:cstheme="minorBidi"/>
          <w:color w:val="002060"/>
          <w:sz w:val="24"/>
          <w:szCs w:val="24"/>
          <w:lang w:val="fr-FR" w:eastAsia="de-DE"/>
        </w:rPr>
        <w:t>Processus de sélection des candidats</w:t>
      </w:r>
      <w:bookmarkEnd w:id="33"/>
      <w:bookmarkEnd w:id="34"/>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L’ONN doit partager, avec les membres du Comité national de pilotage (CNP), tous les formulaires de nomination complétés.</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Une présélection de quelques de candidats, considérés comme apparemment éligibles, doit être élaborée par le CNP</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lastRenderedPageBreak/>
        <w:t xml:space="preserve">L’éligibilité de tous les candidats présélectionnés sera examinée par les membres du CNP, par le biais d’entretiens basés sur les critères établis par l’ISO. </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Tous les candidats présélectionnés doivent être suffisamment informés de l’entretien afin qu’ils puissent être présents et réfléchir en amont aux questions du questionnaire de nomination. Les points suivants doivent être pris en considération :</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Les entretiens doivent être approximativement de la même durée.</w:t>
      </w:r>
    </w:p>
    <w:p w:rsidR="0050217E" w:rsidRPr="0005761D" w:rsidRDefault="0050217E" w:rsidP="0050217E">
      <w:pPr>
        <w:pStyle w:val="ListParagraph"/>
        <w:numPr>
          <w:ilvl w:val="0"/>
          <w:numId w:val="28"/>
        </w:numPr>
        <w:tabs>
          <w:tab w:val="left" w:pos="993"/>
        </w:tabs>
        <w:spacing w:after="120"/>
        <w:ind w:left="993" w:hanging="284"/>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Si nécessaire, les entretiens peuvent être effectués face à face, par téléphone ou de manière combinée, bien que le face à face soit préférable.</w:t>
      </w:r>
    </w:p>
    <w:p w:rsidR="0050217E" w:rsidRPr="0005761D" w:rsidRDefault="0050217E" w:rsidP="0050217E">
      <w:pPr>
        <w:pStyle w:val="ListParagraph"/>
        <w:numPr>
          <w:ilvl w:val="0"/>
          <w:numId w:val="28"/>
        </w:numPr>
        <w:tabs>
          <w:tab w:val="left" w:pos="993"/>
        </w:tabs>
        <w:spacing w:after="120"/>
        <w:ind w:left="993" w:hanging="284"/>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Les candidats doivent avoir la possibilité de poser des questions sur le processus de sélection, et les sujets y relatifs, et de le commenter.</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Le processus de prise de décisions, qui inclut la notation des différents éléments dans le document portant sur les critères d’éligibilité, doit être atteint, si possible, par consensus et le processus d’évaluation doit être documenté de manière à ce que les raisons de la sélection ou la non-sélection soient saisies. Par conséquent, tous les membres du CNP doivent se mettre d’accord sur le classement des candidats sélectionnés.</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Les résultats des entretiens, qu’ils soient acceptés ou contestés, doivent être communiqués par le Responsable national de projet dans chaque pays à tous les candidats et à l’ISO, et ce, au plus tard le </w:t>
      </w:r>
      <w:r w:rsidRPr="00C3768A">
        <w:rPr>
          <w:rFonts w:asciiTheme="minorBidi" w:hAnsiTheme="minorBidi" w:cstheme="minorBidi"/>
          <w:b/>
          <w:color w:val="FF0000"/>
          <w:sz w:val="22"/>
          <w:lang w:val="fr-FR"/>
        </w:rPr>
        <w:t>29 octobre</w:t>
      </w:r>
      <w:r w:rsidRPr="0005761D">
        <w:rPr>
          <w:rFonts w:asciiTheme="minorBidi" w:hAnsiTheme="minorBidi" w:cstheme="minorBidi"/>
          <w:color w:val="002060"/>
          <w:sz w:val="22"/>
          <w:lang w:val="fr-FR"/>
        </w:rPr>
        <w:t>.</w:t>
      </w: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Default="0050217E" w:rsidP="0050217E">
      <w:pPr>
        <w:pStyle w:val="ListParagraph"/>
        <w:spacing w:after="120"/>
        <w:ind w:left="714"/>
        <w:rPr>
          <w:rFonts w:asciiTheme="minorBidi" w:eastAsiaTheme="minorHAnsi" w:hAnsiTheme="minorBidi" w:cstheme="minorBidi"/>
          <w:lang w:val="fr-FR"/>
        </w:rPr>
      </w:pPr>
    </w:p>
    <w:p w:rsidR="0050217E" w:rsidRPr="0005761D" w:rsidRDefault="0050217E" w:rsidP="0050217E">
      <w:pPr>
        <w:pStyle w:val="ListParagraph"/>
        <w:spacing w:after="120"/>
        <w:ind w:left="714"/>
        <w:rPr>
          <w:rFonts w:asciiTheme="minorBidi" w:eastAsiaTheme="minorHAnsi" w:hAnsiTheme="minorBidi" w:cstheme="minorBidi"/>
          <w:lang w:val="fr-FR"/>
        </w:rPr>
      </w:pPr>
      <w:r>
        <w:rPr>
          <w:rFonts w:asciiTheme="minorBidi" w:eastAsiaTheme="minorHAnsi" w:hAnsiTheme="minorBidi" w:cstheme="minorBidi"/>
          <w:lang w:val="fr-FR"/>
        </w:rPr>
        <w:t xml:space="preserve">Deadline of </w:t>
      </w:r>
      <w:proofErr w:type="spellStart"/>
      <w:r>
        <w:rPr>
          <w:rFonts w:asciiTheme="minorBidi" w:eastAsiaTheme="minorHAnsi" w:hAnsiTheme="minorBidi" w:cstheme="minorBidi"/>
          <w:lang w:val="fr-FR"/>
        </w:rPr>
        <w:t>sending</w:t>
      </w:r>
      <w:proofErr w:type="spellEnd"/>
      <w:r>
        <w:rPr>
          <w:rFonts w:asciiTheme="minorBidi" w:eastAsiaTheme="minorHAnsi" w:hAnsiTheme="minorBidi" w:cstheme="minorBidi"/>
          <w:lang w:val="fr-FR"/>
        </w:rPr>
        <w:t xml:space="preserve"> CV </w:t>
      </w:r>
      <w:proofErr w:type="spellStart"/>
      <w:r>
        <w:rPr>
          <w:rFonts w:asciiTheme="minorBidi" w:eastAsiaTheme="minorHAnsi" w:hAnsiTheme="minorBidi" w:cstheme="minorBidi"/>
          <w:lang w:val="fr-FR"/>
        </w:rPr>
        <w:t>is</w:t>
      </w:r>
      <w:proofErr w:type="spellEnd"/>
      <w:r>
        <w:rPr>
          <w:rFonts w:asciiTheme="minorBidi" w:eastAsiaTheme="minorHAnsi" w:hAnsiTheme="minorBidi" w:cstheme="minorBidi"/>
          <w:lang w:val="fr-FR"/>
        </w:rPr>
        <w:t xml:space="preserve"> 20 octobre 2015</w:t>
      </w:r>
    </w:p>
    <w:p w:rsidR="0050217E" w:rsidRPr="0005761D" w:rsidRDefault="0050217E" w:rsidP="0050217E">
      <w:pPr>
        <w:pStyle w:val="ListParagraph"/>
        <w:tabs>
          <w:tab w:val="left" w:pos="709"/>
        </w:tabs>
        <w:autoSpaceDE w:val="0"/>
        <w:autoSpaceDN w:val="0"/>
        <w:adjustRightInd w:val="0"/>
        <w:spacing w:after="120"/>
        <w:ind w:left="567"/>
        <w:jc w:val="both"/>
        <w:rPr>
          <w:rFonts w:asciiTheme="minorBidi" w:eastAsiaTheme="minorHAnsi" w:hAnsiTheme="minorBidi" w:cstheme="minorBidi"/>
          <w:lang w:val="fr-FR"/>
        </w:rPr>
      </w:pPr>
    </w:p>
    <w:p w:rsidR="0050217E" w:rsidRPr="0005761D" w:rsidRDefault="0050217E" w:rsidP="0050217E">
      <w:pPr>
        <w:ind w:left="2880"/>
        <w:rPr>
          <w:rFonts w:asciiTheme="minorBidi" w:hAnsiTheme="minorBidi" w:cstheme="minorBidi"/>
          <w:b/>
          <w:color w:val="002060"/>
          <w:sz w:val="32"/>
          <w:szCs w:val="32"/>
          <w:lang w:val="fr-FR"/>
        </w:rPr>
      </w:pPr>
      <w:r w:rsidRPr="0005761D">
        <w:rPr>
          <w:rFonts w:ascii="Arial" w:hAnsi="Arial" w:cs="Arial"/>
          <w:b/>
          <w:color w:val="1F3864" w:themeColor="accent5" w:themeShade="80"/>
          <w:sz w:val="32"/>
          <w:szCs w:val="32"/>
          <w:lang w:val="fr-FR" w:eastAsia="ko-KR"/>
        </w:rPr>
        <w:t>Projet pour renforcer l’infrastructure institutionnelle de normalisation et de réglementation afin de soutenir les entreprises et l’industrie dans la région Moyen-Orient et Afrique du Nord</w:t>
      </w:r>
      <w:r w:rsidRPr="0005761D">
        <w:rPr>
          <w:rFonts w:asciiTheme="minorBidi" w:hAnsiTheme="minorBidi" w:cstheme="minorBidi"/>
          <w:b/>
          <w:color w:val="1F3864" w:themeColor="accent5" w:themeShade="80"/>
          <w:sz w:val="36"/>
          <w:szCs w:val="32"/>
          <w:lang w:val="fr-FR"/>
        </w:rPr>
        <w:t xml:space="preserve"> </w:t>
      </w:r>
      <w:r w:rsidRPr="0005761D">
        <w:rPr>
          <w:rFonts w:asciiTheme="minorBidi" w:hAnsiTheme="minorBidi" w:cstheme="minorBidi"/>
          <w:b/>
          <w:color w:val="002060"/>
          <w:sz w:val="32"/>
          <w:szCs w:val="32"/>
          <w:lang w:val="fr-FR"/>
        </w:rPr>
        <w:t>(MENA STAR)</w:t>
      </w:r>
    </w:p>
    <w:p w:rsidR="0050217E" w:rsidRPr="0005761D" w:rsidRDefault="0050217E" w:rsidP="0050217E">
      <w:pPr>
        <w:ind w:left="2880"/>
        <w:rPr>
          <w:rFonts w:asciiTheme="minorBidi" w:hAnsiTheme="minorBidi" w:cstheme="minorBidi"/>
          <w:b/>
          <w:i/>
          <w:iCs/>
          <w:color w:val="002060"/>
          <w:lang w:val="fr-FR"/>
        </w:rPr>
      </w:pPr>
    </w:p>
    <w:p w:rsidR="0050217E" w:rsidRPr="0005761D" w:rsidRDefault="0050217E" w:rsidP="0050217E">
      <w:pPr>
        <w:ind w:left="2880"/>
        <w:rPr>
          <w:rFonts w:asciiTheme="minorBidi" w:hAnsiTheme="minorBidi" w:cstheme="minorBidi"/>
          <w:b/>
          <w:i/>
          <w:iCs/>
          <w:color w:val="002060"/>
          <w:lang w:val="fr-FR"/>
        </w:rPr>
      </w:pPr>
      <w:r w:rsidRPr="0005761D">
        <w:rPr>
          <w:b/>
          <w:i/>
          <w:iCs/>
          <w:color w:val="002060"/>
          <w:lang w:val="fr-FR"/>
        </w:rPr>
        <w:t>Financé par Sida</w:t>
      </w:r>
    </w:p>
    <w:p w:rsidR="0050217E" w:rsidRPr="0005761D" w:rsidRDefault="0050217E" w:rsidP="0050217E">
      <w:pPr>
        <w:ind w:left="2880"/>
        <w:rPr>
          <w:rFonts w:asciiTheme="minorBidi" w:hAnsiTheme="minorBidi" w:cstheme="minorBidi"/>
          <w:b/>
          <w:color w:val="002060"/>
          <w:sz w:val="28"/>
          <w:lang w:val="fr-FR"/>
        </w:rPr>
      </w:pPr>
    </w:p>
    <w:p w:rsidR="0050217E" w:rsidRPr="0005761D" w:rsidRDefault="0050217E" w:rsidP="0050217E">
      <w:pPr>
        <w:ind w:left="2880"/>
        <w:rPr>
          <w:rFonts w:asciiTheme="minorBidi" w:hAnsiTheme="minorBidi" w:cstheme="minorBidi"/>
          <w:b/>
          <w:color w:val="002060"/>
          <w:sz w:val="28"/>
          <w:lang w:val="fr-FR"/>
        </w:rPr>
      </w:pPr>
    </w:p>
    <w:p w:rsidR="0050217E" w:rsidRPr="0005761D" w:rsidRDefault="0050217E" w:rsidP="0050217E">
      <w:pPr>
        <w:ind w:left="2880"/>
        <w:rPr>
          <w:rFonts w:asciiTheme="minorBidi" w:hAnsiTheme="minorBidi" w:cstheme="minorBidi"/>
          <w:color w:val="002060"/>
          <w:lang w:val="fr-FR"/>
        </w:rPr>
      </w:pPr>
      <w:r w:rsidRPr="0005761D">
        <w:rPr>
          <w:rFonts w:asciiTheme="minorBidi" w:hAnsiTheme="minorBidi" w:cstheme="minorBidi"/>
          <w:color w:val="002060"/>
          <w:lang w:val="fr-FR"/>
        </w:rPr>
        <w:t>2015-05-26</w:t>
      </w:r>
    </w:p>
    <w:p w:rsidR="0050217E" w:rsidRPr="0005761D" w:rsidRDefault="0050217E" w:rsidP="0050217E">
      <w:pPr>
        <w:pBdr>
          <w:top w:val="single" w:sz="4" w:space="1" w:color="auto"/>
          <w:bottom w:val="single" w:sz="4" w:space="1" w:color="auto"/>
        </w:pBdr>
        <w:tabs>
          <w:tab w:val="left" w:pos="7605"/>
        </w:tabs>
        <w:snapToGrid w:val="0"/>
        <w:spacing w:before="240" w:after="360" w:line="360" w:lineRule="auto"/>
        <w:ind w:left="2880"/>
        <w:rPr>
          <w:rFonts w:asciiTheme="minorBidi" w:hAnsiTheme="minorBidi" w:cstheme="minorBidi"/>
          <w:color w:val="002060"/>
          <w:sz w:val="26"/>
          <w:szCs w:val="26"/>
          <w:lang w:val="fr-FR"/>
        </w:rPr>
        <w:sectPr w:rsidR="0050217E" w:rsidRPr="0005761D" w:rsidSect="00060F0F">
          <w:headerReference w:type="default" r:id="rId10"/>
          <w:pgSz w:w="11906" w:h="16838"/>
          <w:pgMar w:top="1440" w:right="1440" w:bottom="1440" w:left="1440" w:header="709" w:footer="709" w:gutter="0"/>
          <w:cols w:space="708"/>
          <w:docGrid w:linePitch="360"/>
        </w:sectPr>
      </w:pPr>
      <w:r w:rsidRPr="0005761D">
        <w:rPr>
          <w:rFonts w:asciiTheme="minorBidi" w:hAnsiTheme="minorBidi" w:cstheme="minorBidi"/>
          <w:color w:val="002060"/>
          <w:sz w:val="26"/>
          <w:szCs w:val="26"/>
          <w:lang w:val="fr-FR"/>
        </w:rPr>
        <w:t>Critères d'éligibilité et processus de sélection des apprenants pour le cours de formation des formateurs au niveau régional sur le management environnemental</w:t>
      </w:r>
    </w:p>
    <w:p w:rsidR="0050217E" w:rsidRPr="0005761D" w:rsidRDefault="0050217E" w:rsidP="0050217E">
      <w:pPr>
        <w:spacing w:line="360" w:lineRule="auto"/>
        <w:rPr>
          <w:rFonts w:asciiTheme="minorBidi" w:hAnsiTheme="minorBidi" w:cstheme="minorBidi"/>
          <w:b/>
          <w:bCs/>
          <w:color w:val="002060"/>
          <w:sz w:val="22"/>
          <w:szCs w:val="22"/>
          <w:lang w:val="fr-FR"/>
        </w:rPr>
      </w:pPr>
      <w:r w:rsidRPr="0005761D">
        <w:rPr>
          <w:rFonts w:asciiTheme="minorBidi" w:hAnsiTheme="minorBidi" w:cstheme="minorBidi"/>
          <w:b/>
          <w:bCs/>
          <w:color w:val="002060"/>
          <w:sz w:val="22"/>
          <w:szCs w:val="22"/>
          <w:lang w:val="fr-FR"/>
        </w:rPr>
        <w:lastRenderedPageBreak/>
        <w:t>Table des matières</w:t>
      </w:r>
    </w:p>
    <w:p w:rsidR="0050217E" w:rsidRPr="0005761D" w:rsidRDefault="0050217E" w:rsidP="0050217E">
      <w:pPr>
        <w:rPr>
          <w:rFonts w:asciiTheme="minorBidi" w:hAnsiTheme="minorBidi" w:cstheme="minorBidi"/>
          <w:color w:val="002060"/>
          <w:sz w:val="22"/>
          <w:szCs w:val="22"/>
          <w:lang w:val="fr-FR"/>
        </w:rPr>
      </w:pPr>
    </w:p>
    <w:p w:rsidR="0050217E" w:rsidRPr="0005761D" w:rsidRDefault="0050217E" w:rsidP="0050217E">
      <w:pPr>
        <w:pStyle w:val="TOC1"/>
        <w:tabs>
          <w:tab w:val="left" w:pos="440"/>
          <w:tab w:val="right" w:leader="dot" w:pos="9016"/>
        </w:tabs>
        <w:rPr>
          <w:rStyle w:val="Hyperlink"/>
          <w:rFonts w:ascii="Arial" w:hAnsi="Arial" w:cs="Arial"/>
          <w:sz w:val="22"/>
          <w:szCs w:val="22"/>
          <w:lang w:val="fr-FR" w:eastAsia="de-DE"/>
        </w:rPr>
      </w:pPr>
      <w:r w:rsidRPr="0005761D">
        <w:rPr>
          <w:rStyle w:val="Hyperlink"/>
          <w:rFonts w:ascii="Arial" w:hAnsi="Arial" w:cs="Arial"/>
          <w:sz w:val="22"/>
          <w:szCs w:val="22"/>
          <w:lang w:val="fr-FR" w:eastAsia="de-DE"/>
        </w:rPr>
        <w:fldChar w:fldCharType="begin"/>
      </w:r>
      <w:r w:rsidRPr="0005761D">
        <w:rPr>
          <w:rStyle w:val="Hyperlink"/>
          <w:rFonts w:ascii="Arial" w:hAnsi="Arial" w:cs="Arial"/>
          <w:sz w:val="22"/>
          <w:szCs w:val="22"/>
          <w:lang w:val="fr-FR" w:eastAsia="de-DE"/>
        </w:rPr>
        <w:instrText xml:space="preserve"> TOC \o "1-3" \h \z \u </w:instrText>
      </w:r>
      <w:r w:rsidRPr="0005761D">
        <w:rPr>
          <w:rStyle w:val="Hyperlink"/>
          <w:rFonts w:ascii="Arial" w:hAnsi="Arial" w:cs="Arial"/>
          <w:sz w:val="22"/>
          <w:szCs w:val="22"/>
          <w:lang w:val="fr-FR" w:eastAsia="de-DE"/>
        </w:rPr>
        <w:fldChar w:fldCharType="separate"/>
      </w:r>
      <w:hyperlink w:anchor="_Toc430353582" w:history="1">
        <w:r w:rsidRPr="0005761D">
          <w:rPr>
            <w:rStyle w:val="Hyperlink"/>
            <w:rFonts w:ascii="Arial" w:hAnsi="Arial" w:cs="Arial"/>
            <w:sz w:val="22"/>
            <w:szCs w:val="22"/>
            <w:lang w:val="fr-FR" w:eastAsia="de-DE"/>
          </w:rPr>
          <w:t>1</w:t>
        </w:r>
        <w:r w:rsidRPr="0005761D">
          <w:rPr>
            <w:rStyle w:val="Hyperlink"/>
            <w:rFonts w:ascii="Arial" w:hAnsi="Arial" w:cs="Arial"/>
            <w:sz w:val="22"/>
            <w:szCs w:val="22"/>
            <w:lang w:val="fr-FR" w:eastAsia="de-DE"/>
          </w:rPr>
          <w:tab/>
          <w:t>Logique de la formation régionale</w:t>
        </w:r>
        <w:r w:rsidRPr="0005761D">
          <w:rPr>
            <w:rStyle w:val="Hyperlink"/>
            <w:rFonts w:ascii="Arial" w:hAnsi="Arial" w:cs="Arial"/>
            <w:webHidden/>
            <w:sz w:val="22"/>
            <w:szCs w:val="22"/>
            <w:lang w:val="fr-FR" w:eastAsia="de-DE"/>
          </w:rPr>
          <w:tab/>
        </w:r>
        <w:r w:rsidRPr="0005761D">
          <w:rPr>
            <w:rStyle w:val="Hyperlink"/>
            <w:rFonts w:ascii="Arial" w:hAnsi="Arial" w:cs="Arial"/>
            <w:webHidden/>
            <w:sz w:val="22"/>
            <w:szCs w:val="22"/>
            <w:lang w:val="fr-FR" w:eastAsia="de-DE"/>
          </w:rPr>
          <w:fldChar w:fldCharType="begin"/>
        </w:r>
        <w:r w:rsidRPr="0005761D">
          <w:rPr>
            <w:rStyle w:val="Hyperlink"/>
            <w:rFonts w:ascii="Arial" w:hAnsi="Arial" w:cs="Arial"/>
            <w:webHidden/>
            <w:sz w:val="22"/>
            <w:szCs w:val="22"/>
            <w:lang w:val="fr-FR" w:eastAsia="de-DE"/>
          </w:rPr>
          <w:instrText xml:space="preserve"> PAGEREF _Toc430353582 \h </w:instrText>
        </w:r>
        <w:r w:rsidRPr="0005761D">
          <w:rPr>
            <w:rStyle w:val="Hyperlink"/>
            <w:rFonts w:ascii="Arial" w:hAnsi="Arial" w:cs="Arial"/>
            <w:webHidden/>
            <w:sz w:val="22"/>
            <w:szCs w:val="22"/>
            <w:lang w:val="fr-FR" w:eastAsia="de-DE"/>
          </w:rPr>
        </w:r>
        <w:r w:rsidRPr="0005761D">
          <w:rPr>
            <w:rStyle w:val="Hyperlink"/>
            <w:rFonts w:ascii="Arial" w:hAnsi="Arial" w:cs="Arial"/>
            <w:webHidden/>
            <w:sz w:val="22"/>
            <w:szCs w:val="22"/>
            <w:lang w:val="fr-FR" w:eastAsia="de-DE"/>
          </w:rPr>
          <w:fldChar w:fldCharType="separate"/>
        </w:r>
        <w:r w:rsidRPr="0005761D">
          <w:rPr>
            <w:rStyle w:val="Hyperlink"/>
            <w:rFonts w:ascii="Arial" w:hAnsi="Arial" w:cs="Arial"/>
            <w:webHidden/>
            <w:sz w:val="22"/>
            <w:szCs w:val="22"/>
            <w:lang w:val="fr-FR" w:eastAsia="de-DE"/>
          </w:rPr>
          <w:t>3</w:t>
        </w:r>
        <w:r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3" w:history="1">
        <w:r w:rsidR="0050217E" w:rsidRPr="0005761D">
          <w:rPr>
            <w:rStyle w:val="Hyperlink"/>
            <w:rFonts w:ascii="Arial" w:hAnsi="Arial" w:cs="Arial"/>
            <w:sz w:val="22"/>
            <w:szCs w:val="22"/>
            <w:lang w:val="fr-FR" w:eastAsia="de-DE"/>
          </w:rPr>
          <w:t>1.1</w:t>
        </w:r>
        <w:r w:rsidR="0050217E" w:rsidRPr="0005761D">
          <w:rPr>
            <w:rStyle w:val="Hyperlink"/>
            <w:rFonts w:ascii="Arial" w:hAnsi="Arial" w:cs="Arial"/>
            <w:sz w:val="22"/>
            <w:szCs w:val="22"/>
            <w:lang w:val="fr-FR" w:eastAsia="de-DE"/>
          </w:rPr>
          <w:tab/>
          <w:t>Généralités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_Toc430353583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3</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4" w:history="1">
        <w:r w:rsidR="0050217E" w:rsidRPr="0005761D">
          <w:rPr>
            <w:rStyle w:val="Hyperlink"/>
            <w:rFonts w:ascii="Arial" w:hAnsi="Arial" w:cs="Arial"/>
            <w:sz w:val="22"/>
            <w:szCs w:val="22"/>
            <w:lang w:val="fr-FR" w:eastAsia="de-DE"/>
          </w:rPr>
          <w:t>1.2</w:t>
        </w:r>
        <w:r w:rsidR="0050217E" w:rsidRPr="0005761D">
          <w:rPr>
            <w:rStyle w:val="Hyperlink"/>
            <w:rFonts w:ascii="Arial" w:hAnsi="Arial" w:cs="Arial"/>
            <w:sz w:val="22"/>
            <w:szCs w:val="22"/>
            <w:lang w:val="fr-FR" w:eastAsia="de-DE"/>
          </w:rPr>
          <w:tab/>
          <w:t>Objectifs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_Toc430353584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3</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5" w:history="1">
        <w:r w:rsidR="0050217E" w:rsidRPr="0005761D">
          <w:rPr>
            <w:rStyle w:val="Hyperlink"/>
            <w:rFonts w:ascii="Arial" w:hAnsi="Arial" w:cs="Arial"/>
            <w:sz w:val="22"/>
            <w:szCs w:val="22"/>
            <w:lang w:val="fr-FR" w:eastAsia="de-DE"/>
          </w:rPr>
          <w:t>2</w:t>
        </w:r>
        <w:r w:rsidR="0050217E" w:rsidRPr="0005761D">
          <w:rPr>
            <w:rStyle w:val="Hyperlink"/>
            <w:rFonts w:ascii="Arial" w:hAnsi="Arial" w:cs="Arial"/>
            <w:sz w:val="22"/>
            <w:szCs w:val="22"/>
            <w:lang w:val="fr-FR" w:eastAsia="de-DE"/>
          </w:rPr>
          <w:tab/>
          <w:t>Qui doit y assister</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_Toc430353585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3</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6" w:history="1">
        <w:r w:rsidR="0050217E" w:rsidRPr="0005761D">
          <w:rPr>
            <w:rStyle w:val="Hyperlink"/>
            <w:rFonts w:ascii="Arial" w:hAnsi="Arial" w:cs="Arial"/>
            <w:sz w:val="22"/>
            <w:szCs w:val="22"/>
            <w:lang w:val="fr-FR" w:eastAsia="de-DE"/>
          </w:rPr>
          <w:t>3</w:t>
        </w:r>
        <w:r w:rsidR="0050217E" w:rsidRPr="0005761D">
          <w:rPr>
            <w:rStyle w:val="Hyperlink"/>
            <w:rFonts w:ascii="Arial" w:hAnsi="Arial" w:cs="Arial"/>
            <w:sz w:val="22"/>
            <w:szCs w:val="22"/>
            <w:lang w:val="fr-FR" w:eastAsia="de-DE"/>
          </w:rPr>
          <w:tab/>
          <w:t>Missions de l’apprenant national</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_Toc430353586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7" w:history="1">
        <w:r w:rsidR="0050217E" w:rsidRPr="0005761D">
          <w:rPr>
            <w:rStyle w:val="Hyperlink"/>
            <w:rFonts w:ascii="Arial" w:hAnsi="Arial" w:cs="Arial"/>
            <w:sz w:val="22"/>
            <w:szCs w:val="22"/>
            <w:lang w:val="fr-FR" w:eastAsia="de-DE"/>
          </w:rPr>
          <w:t>4</w:t>
        </w:r>
        <w:r w:rsidR="0050217E" w:rsidRPr="0005761D">
          <w:rPr>
            <w:rStyle w:val="Hyperlink"/>
            <w:rFonts w:ascii="Arial" w:hAnsi="Arial" w:cs="Arial"/>
            <w:sz w:val="22"/>
            <w:szCs w:val="22"/>
            <w:lang w:val="fr-FR" w:eastAsia="de-DE"/>
          </w:rPr>
          <w:tab/>
          <w:t>Critères d’éligibilité</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_Toc430353587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8" w:history="1">
        <w:r w:rsidR="0050217E" w:rsidRPr="0005761D">
          <w:rPr>
            <w:rStyle w:val="Hyperlink"/>
            <w:rFonts w:ascii="Arial" w:hAnsi="Arial" w:cs="Arial"/>
            <w:sz w:val="22"/>
            <w:szCs w:val="22"/>
            <w:lang w:val="fr-FR" w:eastAsia="de-DE"/>
          </w:rPr>
          <w:t>4.1</w:t>
        </w:r>
        <w:r w:rsidR="0050217E" w:rsidRPr="0005761D">
          <w:rPr>
            <w:rStyle w:val="Hyperlink"/>
            <w:rFonts w:ascii="Arial" w:hAnsi="Arial" w:cs="Arial"/>
            <w:sz w:val="22"/>
            <w:szCs w:val="22"/>
            <w:lang w:val="fr-FR" w:eastAsia="de-DE"/>
          </w:rPr>
          <w:tab/>
          <w:t>Qualifications et expérience</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_Toc430353588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89" w:history="1">
        <w:r w:rsidR="0050217E" w:rsidRPr="0005761D">
          <w:rPr>
            <w:rStyle w:val="Hyperlink"/>
            <w:rFonts w:ascii="Arial" w:hAnsi="Arial" w:cs="Arial"/>
            <w:sz w:val="22"/>
            <w:szCs w:val="22"/>
            <w:lang w:val="fr-FR" w:eastAsia="de-DE"/>
          </w:rPr>
          <w:t>4.2</w:t>
        </w:r>
        <w:r w:rsidR="0050217E" w:rsidRPr="0005761D">
          <w:rPr>
            <w:rStyle w:val="Hyperlink"/>
            <w:rFonts w:ascii="Arial" w:hAnsi="Arial" w:cs="Arial"/>
            <w:sz w:val="22"/>
            <w:szCs w:val="22"/>
            <w:lang w:val="fr-FR" w:eastAsia="de-DE"/>
          </w:rPr>
          <w:tab/>
          <w:t>Compétences techniques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_Toc430353589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4</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0" w:history="1">
        <w:r w:rsidR="0050217E" w:rsidRPr="0005761D">
          <w:rPr>
            <w:rStyle w:val="Hyperlink"/>
            <w:rFonts w:ascii="Arial" w:hAnsi="Arial" w:cs="Arial"/>
            <w:sz w:val="22"/>
            <w:szCs w:val="22"/>
            <w:lang w:val="fr-FR" w:eastAsia="de-DE"/>
          </w:rPr>
          <w:t>4.3</w:t>
        </w:r>
        <w:r w:rsidR="0050217E" w:rsidRPr="0005761D">
          <w:rPr>
            <w:rStyle w:val="Hyperlink"/>
            <w:rFonts w:ascii="Arial" w:hAnsi="Arial" w:cs="Arial"/>
            <w:sz w:val="22"/>
            <w:szCs w:val="22"/>
            <w:lang w:val="fr-FR" w:eastAsia="de-DE"/>
          </w:rPr>
          <w:tab/>
          <w:t>Compétences personnelles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_Toc430353590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1" w:history="1">
        <w:r w:rsidR="0050217E" w:rsidRPr="0005761D">
          <w:rPr>
            <w:rStyle w:val="Hyperlink"/>
            <w:rFonts w:ascii="Arial" w:hAnsi="Arial" w:cs="Arial"/>
            <w:sz w:val="22"/>
            <w:szCs w:val="22"/>
            <w:lang w:val="fr-FR" w:eastAsia="de-DE"/>
          </w:rPr>
          <w:t>4.4</w:t>
        </w:r>
        <w:r w:rsidR="0050217E" w:rsidRPr="0005761D">
          <w:rPr>
            <w:rStyle w:val="Hyperlink"/>
            <w:rFonts w:ascii="Arial" w:hAnsi="Arial" w:cs="Arial"/>
            <w:sz w:val="22"/>
            <w:szCs w:val="22"/>
            <w:lang w:val="fr-FR" w:eastAsia="de-DE"/>
          </w:rPr>
          <w:tab/>
          <w:t>Autres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_Toc430353591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2" w:history="1">
        <w:r w:rsidR="0050217E" w:rsidRPr="0005761D">
          <w:rPr>
            <w:rStyle w:val="Hyperlink"/>
            <w:rFonts w:ascii="Arial" w:hAnsi="Arial" w:cs="Arial"/>
            <w:sz w:val="22"/>
            <w:szCs w:val="22"/>
            <w:lang w:val="fr-FR" w:eastAsia="de-DE"/>
          </w:rPr>
          <w:t>5</w:t>
        </w:r>
        <w:r w:rsidR="0050217E" w:rsidRPr="0005761D">
          <w:rPr>
            <w:rStyle w:val="Hyperlink"/>
            <w:rFonts w:ascii="Arial" w:hAnsi="Arial" w:cs="Arial"/>
            <w:sz w:val="22"/>
            <w:szCs w:val="22"/>
            <w:lang w:val="fr-FR" w:eastAsia="de-DE"/>
          </w:rPr>
          <w:tab/>
          <w:t>Processus de candidature</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_Toc430353592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377A3A" w:rsidP="0050217E">
      <w:pPr>
        <w:pStyle w:val="TOC1"/>
        <w:tabs>
          <w:tab w:val="left" w:pos="440"/>
          <w:tab w:val="right" w:leader="dot" w:pos="9016"/>
        </w:tabs>
        <w:rPr>
          <w:rStyle w:val="Hyperlink"/>
          <w:rFonts w:ascii="Arial" w:hAnsi="Arial" w:cs="Arial"/>
          <w:sz w:val="22"/>
          <w:szCs w:val="22"/>
          <w:lang w:val="fr-FR" w:eastAsia="de-DE"/>
        </w:rPr>
      </w:pPr>
      <w:hyperlink w:anchor="_Toc430353593" w:history="1">
        <w:r w:rsidR="0050217E" w:rsidRPr="0005761D">
          <w:rPr>
            <w:rStyle w:val="Hyperlink"/>
            <w:rFonts w:ascii="Arial" w:hAnsi="Arial" w:cs="Arial"/>
            <w:sz w:val="22"/>
            <w:szCs w:val="22"/>
            <w:lang w:val="fr-FR" w:eastAsia="de-DE"/>
          </w:rPr>
          <w:t>6</w:t>
        </w:r>
        <w:r w:rsidR="0050217E" w:rsidRPr="0005761D">
          <w:rPr>
            <w:rStyle w:val="Hyperlink"/>
            <w:rFonts w:ascii="Arial" w:hAnsi="Arial" w:cs="Arial"/>
            <w:sz w:val="22"/>
            <w:szCs w:val="22"/>
            <w:lang w:val="fr-FR" w:eastAsia="de-DE"/>
          </w:rPr>
          <w:tab/>
          <w:t>Processus de sélection des candidats</w:t>
        </w:r>
        <w:r w:rsidR="0050217E" w:rsidRPr="0005761D">
          <w:rPr>
            <w:rStyle w:val="Hyperlink"/>
            <w:rFonts w:ascii="Arial" w:hAnsi="Arial" w:cs="Arial"/>
            <w:webHidden/>
            <w:sz w:val="22"/>
            <w:szCs w:val="22"/>
            <w:lang w:val="fr-FR" w:eastAsia="de-DE"/>
          </w:rPr>
          <w:tab/>
        </w:r>
        <w:r w:rsidR="0050217E" w:rsidRPr="0005761D">
          <w:rPr>
            <w:rStyle w:val="Hyperlink"/>
            <w:rFonts w:ascii="Arial" w:hAnsi="Arial" w:cs="Arial"/>
            <w:webHidden/>
            <w:sz w:val="22"/>
            <w:szCs w:val="22"/>
            <w:lang w:val="fr-FR" w:eastAsia="de-DE"/>
          </w:rPr>
          <w:fldChar w:fldCharType="begin"/>
        </w:r>
        <w:r w:rsidR="0050217E" w:rsidRPr="0005761D">
          <w:rPr>
            <w:rStyle w:val="Hyperlink"/>
            <w:rFonts w:ascii="Arial" w:hAnsi="Arial" w:cs="Arial"/>
            <w:webHidden/>
            <w:sz w:val="22"/>
            <w:szCs w:val="22"/>
            <w:lang w:val="fr-FR" w:eastAsia="de-DE"/>
          </w:rPr>
          <w:instrText xml:space="preserve"> PAGEREF _Toc430353593 \h </w:instrText>
        </w:r>
        <w:r w:rsidR="0050217E" w:rsidRPr="0005761D">
          <w:rPr>
            <w:rStyle w:val="Hyperlink"/>
            <w:rFonts w:ascii="Arial" w:hAnsi="Arial" w:cs="Arial"/>
            <w:webHidden/>
            <w:sz w:val="22"/>
            <w:szCs w:val="22"/>
            <w:lang w:val="fr-FR" w:eastAsia="de-DE"/>
          </w:rPr>
        </w:r>
        <w:r w:rsidR="0050217E" w:rsidRPr="0005761D">
          <w:rPr>
            <w:rStyle w:val="Hyperlink"/>
            <w:rFonts w:ascii="Arial" w:hAnsi="Arial" w:cs="Arial"/>
            <w:webHidden/>
            <w:sz w:val="22"/>
            <w:szCs w:val="22"/>
            <w:lang w:val="fr-FR" w:eastAsia="de-DE"/>
          </w:rPr>
          <w:fldChar w:fldCharType="separate"/>
        </w:r>
        <w:r w:rsidR="0050217E" w:rsidRPr="0005761D">
          <w:rPr>
            <w:rStyle w:val="Hyperlink"/>
            <w:rFonts w:ascii="Arial" w:hAnsi="Arial" w:cs="Arial"/>
            <w:webHidden/>
            <w:sz w:val="22"/>
            <w:szCs w:val="22"/>
            <w:lang w:val="fr-FR" w:eastAsia="de-DE"/>
          </w:rPr>
          <w:t>5</w:t>
        </w:r>
        <w:r w:rsidR="0050217E" w:rsidRPr="0005761D">
          <w:rPr>
            <w:rStyle w:val="Hyperlink"/>
            <w:rFonts w:ascii="Arial" w:hAnsi="Arial" w:cs="Arial"/>
            <w:webHidden/>
            <w:sz w:val="22"/>
            <w:szCs w:val="22"/>
            <w:lang w:val="fr-FR" w:eastAsia="de-DE"/>
          </w:rPr>
          <w:fldChar w:fldCharType="end"/>
        </w:r>
      </w:hyperlink>
    </w:p>
    <w:p w:rsidR="0050217E" w:rsidRPr="0005761D" w:rsidRDefault="0050217E" w:rsidP="0050217E">
      <w:pPr>
        <w:pStyle w:val="TOC1"/>
        <w:tabs>
          <w:tab w:val="left" w:pos="440"/>
          <w:tab w:val="right" w:leader="dot" w:pos="9016"/>
        </w:tabs>
        <w:rPr>
          <w:rFonts w:asciiTheme="minorBidi" w:hAnsiTheme="minorBidi" w:cstheme="minorBidi"/>
          <w:b/>
          <w:smallCaps/>
          <w:color w:val="002060"/>
          <w:szCs w:val="22"/>
          <w:lang w:val="fr-FR"/>
        </w:rPr>
      </w:pPr>
      <w:r w:rsidRPr="0005761D">
        <w:rPr>
          <w:rStyle w:val="Hyperlink"/>
          <w:rFonts w:ascii="Arial" w:hAnsi="Arial" w:cs="Arial"/>
          <w:sz w:val="22"/>
          <w:szCs w:val="22"/>
          <w:lang w:val="fr-FR" w:eastAsia="de-DE"/>
        </w:rPr>
        <w:fldChar w:fldCharType="end"/>
      </w: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hAnsiTheme="minorBidi" w:cstheme="minorBidi"/>
          <w:b/>
          <w:smallCaps/>
          <w:color w:val="002060"/>
          <w:szCs w:val="22"/>
          <w:lang w:val="fr-F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color w:val="002060"/>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lang w:val="fr-FR" w:eastAsia="ko-KR"/>
        </w:rPr>
      </w:pPr>
    </w:p>
    <w:p w:rsidR="0050217E" w:rsidRPr="0005761D" w:rsidRDefault="0050217E" w:rsidP="0050217E">
      <w:pPr>
        <w:pStyle w:val="BodyText"/>
        <w:spacing w:before="60" w:after="60" w:line="360" w:lineRule="auto"/>
        <w:ind w:firstLine="240"/>
        <w:rPr>
          <w:rFonts w:asciiTheme="minorBidi" w:eastAsia="Batang" w:hAnsiTheme="minorBidi" w:cstheme="minorBidi"/>
          <w:smallCaps/>
          <w:lang w:val="fr-FR" w:eastAsia="ko-KR"/>
        </w:rPr>
      </w:pPr>
    </w:p>
    <w:p w:rsidR="0050217E" w:rsidRPr="0005761D" w:rsidRDefault="0050217E" w:rsidP="0050217E">
      <w:pPr>
        <w:pStyle w:val="BodyText"/>
        <w:spacing w:after="0" w:line="240" w:lineRule="auto"/>
        <w:rPr>
          <w:rFonts w:asciiTheme="minorBidi" w:hAnsiTheme="minorBidi" w:cstheme="minorBidi"/>
          <w:bCs/>
          <w:sz w:val="24"/>
          <w:szCs w:val="24"/>
          <w:lang w:val="fr-FR"/>
        </w:rPr>
      </w:pPr>
    </w:p>
    <w:p w:rsidR="0050217E" w:rsidRPr="0005761D" w:rsidRDefault="0050217E" w:rsidP="0050217E">
      <w:pPr>
        <w:pStyle w:val="Heading2"/>
        <w:ind w:left="720"/>
        <w:rPr>
          <w:rFonts w:asciiTheme="minorBidi" w:hAnsiTheme="minorBidi" w:cstheme="minorBidi"/>
          <w:caps/>
          <w:szCs w:val="26"/>
          <w:lang w:val="fr-FR"/>
        </w:rPr>
      </w:pPr>
    </w:p>
    <w:p w:rsidR="0050217E" w:rsidRPr="0005761D" w:rsidRDefault="0050217E" w:rsidP="0050217E">
      <w:pPr>
        <w:rPr>
          <w:rFonts w:asciiTheme="minorBidi" w:hAnsiTheme="minorBidi" w:cstheme="minorBidi"/>
          <w:lang w:val="fr-FR"/>
        </w:rPr>
      </w:pPr>
    </w:p>
    <w:p w:rsidR="0050217E" w:rsidRPr="0005761D" w:rsidRDefault="0050217E" w:rsidP="0050217E">
      <w:pPr>
        <w:rPr>
          <w:rFonts w:asciiTheme="minorBidi" w:hAnsiTheme="minorBidi" w:cstheme="minorBidi"/>
          <w:lang w:val="fr-FR"/>
        </w:rPr>
      </w:pP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r w:rsidRPr="0005761D">
        <w:rPr>
          <w:rFonts w:asciiTheme="minorBidi" w:hAnsiTheme="minorBidi" w:cstheme="minorBidi"/>
          <w:color w:val="002060"/>
          <w:sz w:val="24"/>
          <w:szCs w:val="24"/>
          <w:lang w:val="fr-FR" w:eastAsia="de-DE"/>
        </w:rPr>
        <w:lastRenderedPageBreak/>
        <w:t xml:space="preserve">Logique de la formation régionale </w:t>
      </w:r>
    </w:p>
    <w:p w:rsidR="0050217E" w:rsidRPr="0005761D" w:rsidRDefault="0050217E" w:rsidP="0050217E">
      <w:pPr>
        <w:pStyle w:val="Heading2"/>
        <w:numPr>
          <w:ilvl w:val="1"/>
          <w:numId w:val="29"/>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t>Généralités</w:t>
      </w: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 cours de formation des formateurs (</w:t>
      </w:r>
      <w:proofErr w:type="spellStart"/>
      <w:r w:rsidRPr="0005761D">
        <w:rPr>
          <w:rFonts w:asciiTheme="minorBidi" w:hAnsiTheme="minorBidi" w:cstheme="minorBidi"/>
          <w:color w:val="002060"/>
          <w:sz w:val="22"/>
          <w:szCs w:val="22"/>
          <w:lang w:val="fr-FR"/>
        </w:rPr>
        <w:t>ToT</w:t>
      </w:r>
      <w:proofErr w:type="spellEnd"/>
      <w:r w:rsidRPr="0005761D">
        <w:rPr>
          <w:rFonts w:asciiTheme="minorBidi" w:hAnsiTheme="minorBidi" w:cstheme="minorBidi"/>
          <w:color w:val="002060"/>
          <w:sz w:val="22"/>
          <w:szCs w:val="22"/>
          <w:lang w:val="fr-FR"/>
        </w:rPr>
        <w:t xml:space="preserve">) au niveau régional destiné à former les apprenants nationaux sur le </w:t>
      </w:r>
      <w:r w:rsidRPr="0005761D">
        <w:rPr>
          <w:rFonts w:asciiTheme="minorBidi" w:hAnsiTheme="minorBidi" w:cstheme="minorBidi"/>
          <w:color w:val="002060"/>
          <w:sz w:val="22"/>
          <w:lang w:val="fr-FR"/>
        </w:rPr>
        <w:t xml:space="preserve">management environnemental et </w:t>
      </w:r>
      <w:r w:rsidRPr="0005761D">
        <w:rPr>
          <w:rFonts w:asciiTheme="minorBidi" w:hAnsiTheme="minorBidi" w:cstheme="minorBidi"/>
          <w:color w:val="002060"/>
          <w:sz w:val="22"/>
          <w:szCs w:val="22"/>
          <w:lang w:val="fr-FR"/>
        </w:rPr>
        <w:t>l’évaluation du cycle de vie sera organisé dans le cadre des 3 ans du projet MENA STAR triennal « Renforcer l’infrastructure institutionnelle de normalisation et de réglementation afin de soutenir les entreprises et l’industrie (MENA STAR) ». L’objectif global de ce projet soutient le plan d’action 2011 à 2015 de l’ISO pour des pays en développement ainsi que le nouveau plan d’action 2016 à 2020 puisqu’il vise à renforcer l’infrastructure de normalisation nationale et à encourager les bonnes pratiques pour le développement durable.</w:t>
      </w:r>
    </w:p>
    <w:p w:rsidR="0050217E" w:rsidRPr="0005761D" w:rsidRDefault="0050217E" w:rsidP="0050217E">
      <w:pPr>
        <w:autoSpaceDE w:val="0"/>
        <w:autoSpaceDN w:val="0"/>
        <w:adjustRightInd w:val="0"/>
        <w:jc w:val="both"/>
        <w:rPr>
          <w:rFonts w:asciiTheme="minorBidi" w:hAnsiTheme="minorBidi" w:cstheme="minorBidi"/>
          <w:color w:val="002060"/>
          <w:sz w:val="20"/>
          <w:szCs w:val="20"/>
          <w:lang w:val="fr-FR"/>
        </w:rPr>
      </w:pP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 xml:space="preserve">Les organisations du monde entier et leurs parties prenantes sont de plus en plus conscientes du fait que le management environnemental, qu’un comportement socialement responsable et que la croissance et le développement durables sont des nécessités. Un appel mondial a été lancé en faveur d’une utilisation efficace des ressources naturelles et de la protection de l’environnement, buts qui peuvent être atteints par de nouvelles approches en termes de management environnemental. Ces organisations, qui reconnaissent l’importance de l’environnement afin d’assurer la viabilité à long terme du commerce, peuvent utiliser des normes pour gérer et contrôler les questions environnementales de manière pratique. La famille de normes de management environnemental ISO 14000 a été créée pour fournir une boîte à outils pratique afin d’aider à mettre en œuvre des actions favorables au développement durable. En particulier, l’importance de l’évaluation du cycle de vie (LCA) et les outils associés pour identifier et traiter les conséquences environnementales garantit des approches plus sophistiquées en matière de management environnemental. </w:t>
      </w:r>
    </w:p>
    <w:p w:rsidR="0050217E" w:rsidRPr="0005761D" w:rsidRDefault="0050217E" w:rsidP="0050217E">
      <w:pPr>
        <w:tabs>
          <w:tab w:val="left" w:pos="694"/>
        </w:tabs>
        <w:spacing w:line="240" w:lineRule="atLeast"/>
        <w:jc w:val="both"/>
        <w:rPr>
          <w:rFonts w:asciiTheme="minorBidi" w:hAnsiTheme="minorBidi" w:cstheme="minorBidi"/>
          <w:color w:val="002060"/>
          <w:sz w:val="20"/>
          <w:szCs w:val="20"/>
          <w:lang w:val="fr-FR"/>
        </w:rPr>
      </w:pP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 cours de formation des formateurs au niveau régional sera suivi par des ateliers nationaux organisés par les apprenants nationaux, dans votre pays, pour les principaux secteurs.</w:t>
      </w:r>
    </w:p>
    <w:p w:rsidR="0050217E" w:rsidRPr="0005761D" w:rsidRDefault="0050217E" w:rsidP="0050217E">
      <w:pPr>
        <w:autoSpaceDE w:val="0"/>
        <w:autoSpaceDN w:val="0"/>
        <w:adjustRightInd w:val="0"/>
        <w:rPr>
          <w:rFonts w:asciiTheme="minorBidi" w:hAnsiTheme="minorBidi" w:cstheme="minorBidi"/>
          <w:sz w:val="16"/>
          <w:szCs w:val="16"/>
          <w:lang w:val="fr-FR"/>
        </w:rPr>
      </w:pPr>
    </w:p>
    <w:p w:rsidR="0050217E" w:rsidRPr="0005761D" w:rsidRDefault="0050217E" w:rsidP="0050217E">
      <w:pPr>
        <w:pStyle w:val="Heading2"/>
        <w:numPr>
          <w:ilvl w:val="1"/>
          <w:numId w:val="29"/>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t xml:space="preserve"> Objectifs</w:t>
      </w: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Les principaux objectifs du cours de formation des formateurs au niveau régional sont :</w:t>
      </w:r>
    </w:p>
    <w:p w:rsidR="0050217E" w:rsidRPr="0005761D" w:rsidRDefault="0050217E" w:rsidP="0050217E">
      <w:pPr>
        <w:autoSpaceDE w:val="0"/>
        <w:autoSpaceDN w:val="0"/>
        <w:adjustRightInd w:val="0"/>
        <w:jc w:val="both"/>
        <w:rPr>
          <w:rFonts w:asciiTheme="minorBidi" w:hAnsiTheme="minorBidi" w:cstheme="minorBidi"/>
          <w:color w:val="002060"/>
          <w:sz w:val="18"/>
          <w:szCs w:val="20"/>
          <w:lang w:val="fr-FR"/>
        </w:rPr>
      </w:pP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hAnsiTheme="minorBidi" w:cstheme="minorBidi"/>
          <w:color w:val="002060"/>
          <w:sz w:val="22"/>
          <w:lang w:val="fr-FR"/>
        </w:rPr>
      </w:pPr>
      <w:r w:rsidRPr="0005761D">
        <w:rPr>
          <w:rFonts w:asciiTheme="minorBidi" w:eastAsiaTheme="minorHAnsi" w:hAnsiTheme="minorBidi" w:cstheme="minorBidi"/>
          <w:color w:val="002060"/>
          <w:sz w:val="22"/>
          <w:lang w:val="fr-FR"/>
        </w:rPr>
        <w:t xml:space="preserve">Comprendre </w:t>
      </w:r>
      <w:r w:rsidRPr="0005761D">
        <w:rPr>
          <w:rFonts w:asciiTheme="minorBidi" w:hAnsiTheme="minorBidi" w:cstheme="minorBidi"/>
          <w:color w:val="002060"/>
          <w:sz w:val="22"/>
          <w:lang w:val="fr-FR"/>
        </w:rPr>
        <w:t xml:space="preserve">les normes de management environnemental de la famille ISO 14000 </w:t>
      </w:r>
      <w:r w:rsidRPr="0005761D">
        <w:rPr>
          <w:rFonts w:asciiTheme="minorBidi" w:eastAsiaTheme="minorHAnsi" w:hAnsiTheme="minorBidi" w:cstheme="minorBidi"/>
          <w:color w:val="002060"/>
          <w:sz w:val="22"/>
          <w:lang w:val="fr-FR"/>
        </w:rPr>
        <w:t>ainsi que les concepts de durabilité associés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Créer un savoir-faire local en particulier sur les normes ISO 14040 et ISO 14044 sur LCA et leur application pour permettre à tous les types d’organisations d’appliquer les normes et principes dans leurs actions, y compris le calcul et la communication sur l’empreinte environnementale</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Partager l’expérience régionale et les bonnes pratiques parmi les pays partenaires sur l’application de ces normes.</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r w:rsidRPr="0005761D">
        <w:rPr>
          <w:rFonts w:asciiTheme="minorBidi" w:hAnsiTheme="minorBidi" w:cstheme="minorBidi"/>
          <w:color w:val="002060"/>
          <w:sz w:val="24"/>
          <w:szCs w:val="24"/>
          <w:lang w:val="fr-FR" w:eastAsia="de-DE"/>
        </w:rPr>
        <w:t xml:space="preserve">Qui doit y assister </w:t>
      </w:r>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autoSpaceDE w:val="0"/>
        <w:autoSpaceDN w:val="0"/>
        <w:adjustRightInd w:val="0"/>
        <w:jc w:val="both"/>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 xml:space="preserve">Ce cours de formation régional est recommandé à ceux qui prévoient de participer ou participent déjà à des initiatives de </w:t>
      </w:r>
      <w:r w:rsidRPr="0005761D">
        <w:rPr>
          <w:rFonts w:asciiTheme="minorBidi" w:hAnsiTheme="minorBidi" w:cstheme="minorBidi"/>
          <w:color w:val="002060"/>
          <w:sz w:val="22"/>
          <w:lang w:val="fr-FR"/>
        </w:rPr>
        <w:t xml:space="preserve">management environnemental </w:t>
      </w:r>
      <w:r w:rsidRPr="0005761D">
        <w:rPr>
          <w:rFonts w:asciiTheme="minorBidi" w:hAnsiTheme="minorBidi" w:cstheme="minorBidi"/>
          <w:color w:val="002060"/>
          <w:sz w:val="22"/>
          <w:szCs w:val="22"/>
          <w:lang w:val="fr-FR"/>
        </w:rPr>
        <w:t>et souhaitent améliorer leurs connaissances et compétences dans le domaine de l’évaluation du cycle de vie et de l’empreinte environnementale. Le cours inclut plusieurs exercices de calcul, par conséquent, une bonne compréhension des concepts mathématiques et une totale maîtrise du logiciel Excel sont hautement recommandées.</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r w:rsidRPr="0005761D">
        <w:rPr>
          <w:rFonts w:asciiTheme="minorBidi" w:hAnsiTheme="minorBidi" w:cstheme="minorBidi"/>
          <w:color w:val="002060"/>
          <w:sz w:val="24"/>
          <w:szCs w:val="24"/>
          <w:lang w:val="fr-FR" w:eastAsia="de-DE"/>
        </w:rPr>
        <w:t>Missions de l’apprenant national</w:t>
      </w:r>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lastRenderedPageBreak/>
        <w:t>Participer à l’atelier de formation régional organisé dans le cadre du projet pour devenir un apprenant national sur le management environnemental/l’évaluation du cycle de vie, conformément à l’ISO 14040.</w:t>
      </w: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En 2016, préparer et animer un séminaire de sensibilisation national d’une journée sur le management environnemental et </w:t>
      </w:r>
      <w:r w:rsidRPr="0005761D">
        <w:rPr>
          <w:rFonts w:asciiTheme="minorBidi" w:hAnsiTheme="minorBidi" w:cstheme="minorBidi"/>
          <w:color w:val="002060"/>
          <w:sz w:val="22"/>
          <w:szCs w:val="22"/>
          <w:lang w:val="fr-FR"/>
        </w:rPr>
        <w:t xml:space="preserve">l’évaluation du cycle de vie </w:t>
      </w:r>
      <w:r w:rsidRPr="0005761D">
        <w:rPr>
          <w:rFonts w:asciiTheme="minorBidi" w:hAnsiTheme="minorBidi" w:cstheme="minorBidi"/>
          <w:color w:val="002060"/>
          <w:sz w:val="22"/>
          <w:lang w:val="fr-FR"/>
        </w:rPr>
        <w:t xml:space="preserve">afin de sensibiliser les ONN, le secteur privé, le secteur public et les autres parties prenantes clés, suivis par un atelier de suivi national de deux jours sur le management environnemental et </w:t>
      </w:r>
      <w:r w:rsidRPr="0005761D">
        <w:rPr>
          <w:rFonts w:asciiTheme="minorBidi" w:hAnsiTheme="minorBidi" w:cstheme="minorBidi"/>
          <w:color w:val="002060"/>
          <w:sz w:val="22"/>
          <w:szCs w:val="22"/>
          <w:lang w:val="fr-FR"/>
        </w:rPr>
        <w:t>l’évaluation du cycle de vie</w:t>
      </w:r>
      <w:r w:rsidRPr="0005761D">
        <w:rPr>
          <w:rFonts w:asciiTheme="minorBidi" w:hAnsiTheme="minorBidi" w:cstheme="minorBidi"/>
          <w:color w:val="002060"/>
          <w:sz w:val="22"/>
          <w:lang w:val="fr-FR"/>
        </w:rPr>
        <w:t>, en collaboration avec les autres apprenants nationaux pour les principaux secteurs (de l’exportation). Le travail sera supervisé par l’expert international sur LCA.</w:t>
      </w: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En 2016-2017, participer à un atelier de formation régional de perfectionnement organisé dans le cadre du projet.</w:t>
      </w:r>
    </w:p>
    <w:p w:rsidR="0050217E" w:rsidRPr="0005761D" w:rsidRDefault="0050217E" w:rsidP="0050217E">
      <w:pPr>
        <w:pStyle w:val="ListParagraph"/>
        <w:numPr>
          <w:ilvl w:val="0"/>
          <w:numId w:val="2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En 2017-2018, préparer et animer un séminaire de sensibilisation national d’une journée sur le management environnemental et </w:t>
      </w:r>
      <w:r w:rsidRPr="0005761D">
        <w:rPr>
          <w:rFonts w:asciiTheme="minorBidi" w:hAnsiTheme="minorBidi" w:cstheme="minorBidi"/>
          <w:color w:val="002060"/>
          <w:sz w:val="22"/>
          <w:szCs w:val="22"/>
          <w:lang w:val="fr-FR"/>
        </w:rPr>
        <w:t xml:space="preserve">l’évaluation du cycle de vie </w:t>
      </w:r>
      <w:r w:rsidRPr="0005761D">
        <w:rPr>
          <w:rFonts w:asciiTheme="minorBidi" w:hAnsiTheme="minorBidi" w:cstheme="minorBidi"/>
          <w:color w:val="002060"/>
          <w:sz w:val="22"/>
          <w:lang w:val="fr-FR"/>
        </w:rPr>
        <w:t xml:space="preserve">afin de sensibiliser les ONN, le secteur privé, le secteur public et les autres parties prenantes clés, suivis par un atelier de suivi national de deux jours sur le management environnemental et </w:t>
      </w:r>
      <w:r w:rsidRPr="0005761D">
        <w:rPr>
          <w:rFonts w:asciiTheme="minorBidi" w:hAnsiTheme="minorBidi" w:cstheme="minorBidi"/>
          <w:color w:val="002060"/>
          <w:sz w:val="22"/>
          <w:szCs w:val="22"/>
          <w:lang w:val="fr-FR"/>
        </w:rPr>
        <w:t>l’évaluation du cycle de vie</w:t>
      </w:r>
      <w:r w:rsidRPr="0005761D">
        <w:rPr>
          <w:rFonts w:asciiTheme="minorBidi" w:hAnsiTheme="minorBidi" w:cstheme="minorBidi"/>
          <w:color w:val="002060"/>
          <w:sz w:val="22"/>
          <w:lang w:val="fr-FR"/>
        </w:rPr>
        <w:t>, en collaboration avec les autres apprenants nationaux pour les principaux secteurs (de l’exportation). Le travail sera supervisé par l’expert international sur LCA.</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r w:rsidRPr="0005761D">
        <w:rPr>
          <w:rFonts w:asciiTheme="minorBidi" w:hAnsiTheme="minorBidi" w:cstheme="minorBidi"/>
          <w:color w:val="002060"/>
          <w:sz w:val="24"/>
          <w:szCs w:val="24"/>
          <w:lang w:val="fr-FR" w:eastAsia="de-DE"/>
        </w:rPr>
        <w:t xml:space="preserve">Critères d’éligibilité </w:t>
      </w:r>
    </w:p>
    <w:p w:rsidR="0050217E" w:rsidRPr="0005761D" w:rsidRDefault="0050217E" w:rsidP="0050217E">
      <w:pPr>
        <w:autoSpaceDE w:val="0"/>
        <w:autoSpaceDN w:val="0"/>
        <w:adjustRightInd w:val="0"/>
        <w:rPr>
          <w:rFonts w:asciiTheme="minorBidi" w:eastAsiaTheme="minorHAnsi" w:hAnsiTheme="minorBidi" w:cstheme="minorBidi"/>
          <w:sz w:val="16"/>
          <w:szCs w:val="16"/>
          <w:lang w:val="fr-FR"/>
        </w:rPr>
      </w:pPr>
    </w:p>
    <w:p w:rsidR="0050217E" w:rsidRPr="0005761D" w:rsidRDefault="0050217E" w:rsidP="0050217E">
      <w:pPr>
        <w:autoSpaceDE w:val="0"/>
        <w:autoSpaceDN w:val="0"/>
        <w:adjustRightInd w:val="0"/>
        <w:spacing w:after="240"/>
        <w:jc w:val="both"/>
        <w:rPr>
          <w:rFonts w:asciiTheme="minorBidi" w:hAnsiTheme="minorBidi" w:cstheme="minorBidi"/>
          <w:color w:val="002060"/>
          <w:sz w:val="22"/>
          <w:szCs w:val="22"/>
          <w:lang w:val="fr-FR"/>
        </w:rPr>
      </w:pPr>
      <w:r w:rsidRPr="0005761D">
        <w:rPr>
          <w:rFonts w:asciiTheme="minorBidi" w:eastAsiaTheme="minorHAnsi" w:hAnsiTheme="minorBidi" w:cstheme="minorBidi"/>
          <w:color w:val="002060"/>
          <w:sz w:val="22"/>
          <w:szCs w:val="22"/>
          <w:lang w:val="fr-FR"/>
        </w:rPr>
        <w:t xml:space="preserve">Les candidats qui possèdent certaines des qualifications recommandées suivantes peuvent postuler pour participer à la </w:t>
      </w:r>
      <w:proofErr w:type="spellStart"/>
      <w:r w:rsidRPr="0005761D">
        <w:rPr>
          <w:rFonts w:asciiTheme="minorBidi" w:eastAsiaTheme="minorHAnsi" w:hAnsiTheme="minorBidi" w:cstheme="minorBidi"/>
          <w:color w:val="002060"/>
          <w:sz w:val="22"/>
          <w:szCs w:val="22"/>
          <w:lang w:val="fr-FR"/>
        </w:rPr>
        <w:t>ToT</w:t>
      </w:r>
      <w:proofErr w:type="spellEnd"/>
      <w:r w:rsidRPr="0005761D">
        <w:rPr>
          <w:rFonts w:asciiTheme="minorBidi" w:eastAsiaTheme="minorHAnsi" w:hAnsiTheme="minorBidi" w:cstheme="minorBidi"/>
          <w:color w:val="002060"/>
          <w:sz w:val="22"/>
          <w:szCs w:val="22"/>
          <w:lang w:val="fr-FR"/>
        </w:rPr>
        <w:t xml:space="preserve"> régionale sur le </w:t>
      </w:r>
      <w:r w:rsidRPr="0005761D">
        <w:rPr>
          <w:rFonts w:asciiTheme="minorBidi" w:eastAsiaTheme="minorHAnsi" w:hAnsiTheme="minorBidi" w:cstheme="minorBidi"/>
          <w:color w:val="002060"/>
          <w:sz w:val="22"/>
          <w:lang w:val="fr-FR"/>
        </w:rPr>
        <w:t>management environnemental</w:t>
      </w:r>
      <w:r w:rsidRPr="0005761D">
        <w:rPr>
          <w:rFonts w:asciiTheme="minorBidi" w:hAnsiTheme="minorBidi" w:cstheme="minorBidi"/>
          <w:color w:val="002060"/>
          <w:lang w:val="fr-FR"/>
        </w:rPr>
        <w:t xml:space="preserve"> et l’évaluation du cycle de vie et tout en continuant avec les évènements nationaux pendant 3 ans</w:t>
      </w:r>
      <w:r w:rsidRPr="0005761D">
        <w:rPr>
          <w:rFonts w:asciiTheme="minorBidi" w:eastAsiaTheme="minorHAnsi" w:hAnsiTheme="minorBidi" w:cstheme="minorBidi"/>
          <w:color w:val="002060"/>
          <w:sz w:val="22"/>
          <w:szCs w:val="22"/>
          <w:lang w:val="fr-FR"/>
        </w:rPr>
        <w:t xml:space="preserve">. Les candidats doivent obtenir un minimum de </w:t>
      </w:r>
      <w:r w:rsidRPr="0005761D">
        <w:rPr>
          <w:rFonts w:asciiTheme="minorBidi" w:hAnsiTheme="minorBidi" w:cstheme="minorBidi"/>
          <w:color w:val="002060"/>
          <w:sz w:val="22"/>
          <w:szCs w:val="22"/>
          <w:lang w:val="fr-FR"/>
        </w:rPr>
        <w:t>45 points sur 55</w:t>
      </w:r>
      <w:r w:rsidRPr="0005761D">
        <w:rPr>
          <w:rFonts w:asciiTheme="minorBidi" w:eastAsiaTheme="minorHAnsi" w:hAnsiTheme="minorBidi" w:cstheme="minorBidi"/>
          <w:color w:val="002060"/>
          <w:sz w:val="22"/>
          <w:szCs w:val="22"/>
          <w:lang w:val="fr-FR"/>
        </w:rPr>
        <w:t xml:space="preserve"> </w:t>
      </w:r>
      <w:r w:rsidRPr="0005761D">
        <w:rPr>
          <w:rFonts w:asciiTheme="minorBidi" w:hAnsiTheme="minorBidi" w:cstheme="minorBidi"/>
          <w:color w:val="002060"/>
          <w:sz w:val="22"/>
          <w:szCs w:val="22"/>
          <w:lang w:val="fr-FR"/>
        </w:rPr>
        <w:t xml:space="preserve">durant </w:t>
      </w:r>
      <w:r w:rsidRPr="0005761D">
        <w:rPr>
          <w:rFonts w:asciiTheme="minorBidi" w:eastAsiaTheme="minorHAnsi" w:hAnsiTheme="minorBidi" w:cstheme="minorBidi"/>
          <w:color w:val="002060"/>
          <w:sz w:val="22"/>
          <w:szCs w:val="22"/>
          <w:lang w:val="fr-FR"/>
        </w:rPr>
        <w:t>le processus d’entretien.</w:t>
      </w: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t>Qualifications et expérience</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Diplôme universitaire en ingénierie, en économie, en business administration ou dans des domaines techniques (recommandé)</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Expérience pratique en matière de développement commercial, de management environnemental et de gestion de projet</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Expérience de travail spécifique dans le domaine de l’animation de formations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Expérience de travail d’au moins 5 ans (recommandée)</w:t>
      </w:r>
    </w:p>
    <w:p w:rsidR="0050217E" w:rsidRPr="0005761D" w:rsidRDefault="0050217E" w:rsidP="0050217E">
      <w:pPr>
        <w:pStyle w:val="ListParagraph"/>
        <w:tabs>
          <w:tab w:val="left" w:pos="709"/>
        </w:tabs>
        <w:autoSpaceDE w:val="0"/>
        <w:autoSpaceDN w:val="0"/>
        <w:adjustRightInd w:val="0"/>
        <w:ind w:left="709"/>
        <w:rPr>
          <w:rFonts w:asciiTheme="minorBidi" w:hAnsiTheme="minorBidi" w:cstheme="minorBidi"/>
          <w:sz w:val="2"/>
          <w:szCs w:val="20"/>
          <w:lang w:val="fr-FR"/>
        </w:rPr>
      </w:pP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t>Compétences techniques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 xml:space="preserve">Connaissance adéquate en </w:t>
      </w:r>
      <w:r w:rsidRPr="0005761D">
        <w:rPr>
          <w:rFonts w:asciiTheme="minorBidi" w:hAnsiTheme="minorBidi" w:cstheme="minorBidi"/>
          <w:color w:val="002060"/>
          <w:sz w:val="22"/>
          <w:szCs w:val="22"/>
          <w:lang w:val="fr-FR"/>
        </w:rPr>
        <w:t xml:space="preserve">management </w:t>
      </w:r>
      <w:r w:rsidRPr="0005761D">
        <w:rPr>
          <w:rFonts w:asciiTheme="minorBidi" w:eastAsiaTheme="minorHAnsi" w:hAnsiTheme="minorBidi" w:cstheme="minorBidi"/>
          <w:color w:val="002060"/>
          <w:sz w:val="22"/>
          <w:lang w:val="fr-FR"/>
        </w:rPr>
        <w:t>environnemental et en commerce durable</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Connaissance adéquate dans au moins l’un des sujets clés suivants : économie verte, éco-efficacité, évaluation du cycle de vie, éco-étiquetage, empreinte écologique, gaz à effet de serre et management de l’eau, normes de la famille ISO 14000 ou autre domaine spécifié comme étant clairement pertinent</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Langues : français (écrit et parlé) ; capacité à écrire clairement, à présenter et à animer des ateliers en français [français si pertinent].</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 xml:space="preserve">Outils informatiques : MS-Office (Word, PowerPoint, Outlook, Excel). </w:t>
      </w:r>
    </w:p>
    <w:p w:rsidR="0050217E" w:rsidRPr="0005761D" w:rsidRDefault="0050217E" w:rsidP="0050217E">
      <w:pPr>
        <w:pStyle w:val="ListParagraph"/>
        <w:tabs>
          <w:tab w:val="left" w:pos="709"/>
        </w:tabs>
        <w:autoSpaceDE w:val="0"/>
        <w:autoSpaceDN w:val="0"/>
        <w:adjustRightInd w:val="0"/>
        <w:ind w:left="709"/>
        <w:rPr>
          <w:rFonts w:asciiTheme="minorBidi" w:hAnsiTheme="minorBidi" w:cstheme="minorBidi"/>
          <w:sz w:val="2"/>
          <w:szCs w:val="20"/>
          <w:lang w:val="fr-FR"/>
        </w:rPr>
      </w:pP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lastRenderedPageBreak/>
        <w:t>Compétences personnelles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b/>
          <w:bCs/>
          <w:color w:val="002060"/>
          <w:sz w:val="22"/>
          <w:lang w:val="fr-FR"/>
        </w:rPr>
        <w:t>Aptitudes managériales :</w:t>
      </w:r>
      <w:r w:rsidRPr="0005761D">
        <w:rPr>
          <w:rFonts w:asciiTheme="minorBidi" w:eastAsiaTheme="minorHAnsi" w:hAnsiTheme="minorBidi" w:cstheme="minorBidi"/>
          <w:color w:val="002060"/>
          <w:sz w:val="22"/>
          <w:lang w:val="fr-FR"/>
        </w:rPr>
        <w:t xml:space="preserve"> bonnes compétences en termes d’organisation, de gestion du temps et de résolution des problèmes, capacités à prendre des initiatives et à gérer des budgets.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b/>
          <w:bCs/>
          <w:color w:val="002060"/>
          <w:sz w:val="22"/>
          <w:lang w:val="fr-FR"/>
        </w:rPr>
        <w:t>Compétences de communication :</w:t>
      </w:r>
      <w:r w:rsidRPr="0005761D">
        <w:rPr>
          <w:rFonts w:asciiTheme="minorBidi" w:eastAsiaTheme="minorHAnsi" w:hAnsiTheme="minorBidi" w:cstheme="minorBidi"/>
          <w:color w:val="002060"/>
          <w:sz w:val="22"/>
          <w:lang w:val="fr-FR"/>
        </w:rPr>
        <w:t xml:space="preserve"> bonnes aptitudes de communication écrites et orales, capacité à s’entendre avec des personnes de différentes cultures. Capacité à encadrer et à motiver les participants ainsi qu’à « écouter et à réagir activement » aux interventions des participants.</w:t>
      </w:r>
    </w:p>
    <w:p w:rsidR="0050217E" w:rsidRPr="0005761D" w:rsidRDefault="0050217E" w:rsidP="0050217E">
      <w:pPr>
        <w:pStyle w:val="Heading2"/>
        <w:numPr>
          <w:ilvl w:val="1"/>
          <w:numId w:val="30"/>
        </w:numPr>
        <w:spacing w:before="120"/>
        <w:rPr>
          <w:rFonts w:asciiTheme="minorBidi" w:hAnsiTheme="minorBidi" w:cstheme="minorBidi"/>
          <w:color w:val="0070C0"/>
          <w:sz w:val="22"/>
          <w:szCs w:val="22"/>
          <w:lang w:val="fr-FR"/>
        </w:rPr>
      </w:pPr>
      <w:r w:rsidRPr="0005761D">
        <w:rPr>
          <w:rFonts w:asciiTheme="minorBidi" w:hAnsiTheme="minorBidi" w:cstheme="minorBidi"/>
          <w:color w:val="0070C0"/>
          <w:sz w:val="22"/>
          <w:szCs w:val="22"/>
          <w:lang w:val="fr-FR"/>
        </w:rPr>
        <w:t>Autres</w:t>
      </w:r>
    </w:p>
    <w:p w:rsidR="0050217E" w:rsidRPr="0005761D" w:rsidRDefault="0050217E" w:rsidP="0050217E">
      <w:pPr>
        <w:pStyle w:val="ListParagraph"/>
        <w:numPr>
          <w:ilvl w:val="0"/>
          <w:numId w:val="26"/>
        </w:numPr>
        <w:tabs>
          <w:tab w:val="left" w:pos="709"/>
        </w:tabs>
        <w:autoSpaceDE w:val="0"/>
        <w:autoSpaceDN w:val="0"/>
        <w:adjustRightInd w:val="0"/>
        <w:spacing w:after="120"/>
        <w:ind w:left="567" w:hanging="283"/>
        <w:jc w:val="both"/>
        <w:rPr>
          <w:rFonts w:asciiTheme="minorBidi" w:eastAsiaTheme="minorHAnsi" w:hAnsiTheme="minorBidi" w:cstheme="minorBidi"/>
          <w:color w:val="002060"/>
          <w:sz w:val="22"/>
          <w:lang w:val="fr-FR"/>
        </w:rPr>
      </w:pPr>
      <w:r w:rsidRPr="0005761D">
        <w:rPr>
          <w:rFonts w:asciiTheme="minorBidi" w:eastAsiaTheme="minorHAnsi" w:hAnsiTheme="minorBidi" w:cstheme="minorBidi"/>
          <w:color w:val="002060"/>
          <w:sz w:val="22"/>
          <w:lang w:val="fr-FR"/>
        </w:rPr>
        <w:t>Obtenir l’accord de son Directeur Général, si sélectionné comme apprenant national, pour disposer du temps requis dans le but de participer au cours de formation et aux activités de suivi.</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r w:rsidRPr="0005761D">
        <w:rPr>
          <w:rFonts w:asciiTheme="minorBidi" w:hAnsiTheme="minorBidi" w:cstheme="minorBidi"/>
          <w:color w:val="002060"/>
          <w:sz w:val="24"/>
          <w:szCs w:val="24"/>
          <w:lang w:val="fr-FR" w:eastAsia="de-DE"/>
        </w:rPr>
        <w:t>Processus de candidature</w:t>
      </w:r>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pStyle w:val="ListParagraph"/>
        <w:numPr>
          <w:ilvl w:val="0"/>
          <w:numId w:val="37"/>
        </w:numPr>
        <w:spacing w:after="200"/>
        <w:contextualSpacing/>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L’organisme de normalisation national (ONN) doit publier une annonce sur le site Internet, en anglais ou en français, pour le cours de formation régional comprenant les informations suivantes :</w:t>
      </w:r>
    </w:p>
    <w:p w:rsidR="0050217E" w:rsidRPr="0005761D" w:rsidRDefault="0050217E" w:rsidP="0050217E">
      <w:pPr>
        <w:pStyle w:val="ListParagraph"/>
        <w:spacing w:after="200"/>
        <w:ind w:left="644"/>
        <w:contextualSpacing/>
        <w:jc w:val="both"/>
        <w:rPr>
          <w:rFonts w:asciiTheme="minorBidi" w:hAnsiTheme="minorBidi" w:cstheme="minorBidi"/>
          <w:color w:val="002060"/>
          <w:sz w:val="16"/>
          <w:szCs w:val="16"/>
          <w:lang w:val="fr-FR"/>
        </w:rPr>
      </w:pP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Exposé des raisons de la formation régionale</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Missions du candidat national</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Critères d’éligibilité</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Processus de sélection des candidats</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Formulaire de nomination</w:t>
      </w:r>
    </w:p>
    <w:p w:rsidR="0050217E" w:rsidRPr="0005761D" w:rsidRDefault="0050217E" w:rsidP="0050217E">
      <w:pPr>
        <w:pStyle w:val="ListParagraph"/>
        <w:numPr>
          <w:ilvl w:val="0"/>
          <w:numId w:val="3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L’annonce spécifiera également la date butoir pour la réception des formulaires de nomination.</w:t>
      </w:r>
    </w:p>
    <w:p w:rsidR="0050217E" w:rsidRPr="0005761D" w:rsidRDefault="0050217E" w:rsidP="0050217E">
      <w:pPr>
        <w:pStyle w:val="ListParagraph"/>
        <w:numPr>
          <w:ilvl w:val="0"/>
          <w:numId w:val="3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Les formulaires de nomination sont traités par ordre d’arrivée, premier arrivé, premier servi. Ces formulaires, intégralement complétés et auxquels sont joints les CV, sont traités en premier. </w:t>
      </w:r>
    </w:p>
    <w:p w:rsidR="0050217E" w:rsidRPr="0005761D" w:rsidRDefault="0050217E" w:rsidP="0050217E">
      <w:pPr>
        <w:pStyle w:val="ListParagraph"/>
        <w:numPr>
          <w:ilvl w:val="0"/>
          <w:numId w:val="37"/>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Les formulaires de nomination reçus après la date butoir seront automatiquement rejetés.</w:t>
      </w:r>
    </w:p>
    <w:p w:rsidR="0050217E" w:rsidRPr="0005761D" w:rsidRDefault="0050217E" w:rsidP="0050217E">
      <w:pPr>
        <w:pStyle w:val="Heading1"/>
        <w:numPr>
          <w:ilvl w:val="0"/>
          <w:numId w:val="25"/>
        </w:numPr>
        <w:tabs>
          <w:tab w:val="clear" w:pos="720"/>
        </w:tabs>
        <w:ind w:left="284" w:hanging="284"/>
        <w:rPr>
          <w:rFonts w:asciiTheme="minorBidi" w:hAnsiTheme="minorBidi" w:cstheme="minorBidi"/>
          <w:color w:val="002060"/>
          <w:sz w:val="24"/>
          <w:szCs w:val="24"/>
          <w:lang w:val="fr-FR" w:eastAsia="de-DE"/>
        </w:rPr>
      </w:pPr>
      <w:r w:rsidRPr="0005761D">
        <w:rPr>
          <w:rFonts w:asciiTheme="minorBidi" w:hAnsiTheme="minorBidi" w:cstheme="minorBidi"/>
          <w:color w:val="002060"/>
          <w:sz w:val="24"/>
          <w:szCs w:val="24"/>
          <w:lang w:val="fr-FR" w:eastAsia="de-DE"/>
        </w:rPr>
        <w:t>Processus de sélection des candidats</w:t>
      </w:r>
    </w:p>
    <w:p w:rsidR="0050217E" w:rsidRPr="0005761D" w:rsidRDefault="0050217E" w:rsidP="0050217E">
      <w:pPr>
        <w:rPr>
          <w:rFonts w:asciiTheme="minorBidi" w:hAnsiTheme="minorBidi" w:cstheme="minorBidi"/>
          <w:sz w:val="16"/>
          <w:szCs w:val="16"/>
          <w:lang w:val="fr-FR" w:eastAsia="de-DE"/>
        </w:rPr>
      </w:pP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L’ONN doit partager, avec les membres du Comité national de pilotage (CNP), tous les formulaires de nomination complétés.</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Une présélection de quelques de candidats, considérés comme apparemment éligibles, doit être élaborée par le CNP</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L’éligibilité de tous les candidats présélectionnés sera examinée par les membres du CNP, par le biais d’entretiens basés sur les critères établis par l’ISO. </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Tous les candidats présélectionnés doivent être suffisamment informés de l’entretien afin qu’ils puissent être présents et réfléchir en amont aux questions du questionnaire de nomination. Les points suivants doivent être pris en considération :</w:t>
      </w:r>
    </w:p>
    <w:p w:rsidR="0050217E" w:rsidRPr="0005761D" w:rsidRDefault="0050217E" w:rsidP="0050217E">
      <w:pPr>
        <w:pStyle w:val="ListParagraph"/>
        <w:numPr>
          <w:ilvl w:val="0"/>
          <w:numId w:val="28"/>
        </w:numPr>
        <w:tabs>
          <w:tab w:val="left" w:pos="993"/>
        </w:tabs>
        <w:spacing w:after="120"/>
        <w:ind w:left="709" w:firstLine="0"/>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Les entretiens doivent être approximativement de la même durée.</w:t>
      </w:r>
    </w:p>
    <w:p w:rsidR="0050217E" w:rsidRPr="0005761D" w:rsidRDefault="0050217E" w:rsidP="0050217E">
      <w:pPr>
        <w:pStyle w:val="ListParagraph"/>
        <w:numPr>
          <w:ilvl w:val="0"/>
          <w:numId w:val="28"/>
        </w:numPr>
        <w:tabs>
          <w:tab w:val="left" w:pos="993"/>
        </w:tabs>
        <w:spacing w:after="120"/>
        <w:ind w:left="993" w:hanging="284"/>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t>Si nécessaire, les entretiens peuvent être effectués face à face, par téléphone ou de manière combinée, bien que le face à face soit préférable.</w:t>
      </w:r>
    </w:p>
    <w:p w:rsidR="0050217E" w:rsidRPr="0005761D" w:rsidRDefault="0050217E" w:rsidP="0050217E">
      <w:pPr>
        <w:pStyle w:val="ListParagraph"/>
        <w:numPr>
          <w:ilvl w:val="0"/>
          <w:numId w:val="28"/>
        </w:numPr>
        <w:tabs>
          <w:tab w:val="left" w:pos="993"/>
        </w:tabs>
        <w:spacing w:after="120"/>
        <w:ind w:left="993" w:hanging="284"/>
        <w:rPr>
          <w:rFonts w:asciiTheme="minorBidi" w:hAnsiTheme="minorBidi" w:cstheme="minorBidi"/>
          <w:color w:val="002060"/>
          <w:sz w:val="22"/>
          <w:szCs w:val="22"/>
          <w:lang w:val="fr-FR"/>
        </w:rPr>
      </w:pPr>
      <w:r w:rsidRPr="0005761D">
        <w:rPr>
          <w:rFonts w:asciiTheme="minorBidi" w:hAnsiTheme="minorBidi" w:cstheme="minorBidi"/>
          <w:color w:val="002060"/>
          <w:sz w:val="22"/>
          <w:szCs w:val="22"/>
          <w:lang w:val="fr-FR"/>
        </w:rPr>
        <w:lastRenderedPageBreak/>
        <w:t>Les candidats doivent avoir la possibilité de poser des questions sur le processus de sélection, et les sujets y relatifs, et de le commenter.</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Le processus de prise de décisions, qui inclut la notation des différents éléments dans le document portant sur les critères d’éligibilité, doit être atteint, si possible, par consensus et le processus d’évaluation doit être documenté de manière à ce que les raisons de la sélection ou la non-sélection soient saisies. Par conséquent, tous les membres du CNP doivent se mettre d’accord sur le classement des candidats sélectionnés.</w:t>
      </w:r>
    </w:p>
    <w:p w:rsidR="0050217E" w:rsidRPr="0005761D" w:rsidRDefault="0050217E" w:rsidP="0050217E">
      <w:pPr>
        <w:pStyle w:val="ListParagraph"/>
        <w:numPr>
          <w:ilvl w:val="0"/>
          <w:numId w:val="38"/>
        </w:numPr>
        <w:spacing w:after="120"/>
        <w:ind w:left="641" w:hanging="357"/>
        <w:jc w:val="both"/>
        <w:rPr>
          <w:rFonts w:asciiTheme="minorBidi" w:hAnsiTheme="minorBidi" w:cstheme="minorBidi"/>
          <w:color w:val="002060"/>
          <w:sz w:val="22"/>
          <w:lang w:val="fr-FR"/>
        </w:rPr>
      </w:pPr>
      <w:r w:rsidRPr="0005761D">
        <w:rPr>
          <w:rFonts w:asciiTheme="minorBidi" w:hAnsiTheme="minorBidi" w:cstheme="minorBidi"/>
          <w:color w:val="002060"/>
          <w:sz w:val="22"/>
          <w:lang w:val="fr-FR"/>
        </w:rPr>
        <w:t xml:space="preserve">Les résultats des entretiens, qu’ils soient acceptés ou contestés, doivent être communiqués par le Responsable national de projet dans chaque pays à tous les candidats et à l’ISO, et ce, au plus tard le </w:t>
      </w:r>
      <w:r>
        <w:rPr>
          <w:rFonts w:asciiTheme="minorBidi" w:hAnsiTheme="minorBidi" w:cstheme="minorBidi"/>
          <w:color w:val="002060"/>
          <w:sz w:val="22"/>
          <w:lang w:val="fr-FR"/>
        </w:rPr>
        <w:t>29 octobre 2015</w:t>
      </w:r>
      <w:r w:rsidRPr="0005761D">
        <w:rPr>
          <w:rFonts w:asciiTheme="minorBidi" w:hAnsiTheme="minorBidi" w:cstheme="minorBidi"/>
          <w:color w:val="002060"/>
          <w:sz w:val="22"/>
          <w:lang w:val="fr-FR"/>
        </w:rPr>
        <w:t>.</w:t>
      </w:r>
    </w:p>
    <w:p w:rsidR="0050217E" w:rsidRPr="0005761D" w:rsidRDefault="0050217E" w:rsidP="0050217E">
      <w:pPr>
        <w:pStyle w:val="ListParagraph"/>
        <w:spacing w:after="120"/>
        <w:ind w:left="714"/>
        <w:rPr>
          <w:rFonts w:asciiTheme="minorBidi" w:eastAsiaTheme="minorHAnsi" w:hAnsiTheme="minorBidi" w:cstheme="minorBidi"/>
          <w:lang w:val="fr-FR"/>
        </w:rPr>
      </w:pPr>
    </w:p>
    <w:p w:rsidR="0050217E" w:rsidRPr="0005761D" w:rsidRDefault="0050217E" w:rsidP="0050217E">
      <w:pPr>
        <w:pStyle w:val="ListParagraph"/>
        <w:tabs>
          <w:tab w:val="left" w:pos="709"/>
        </w:tabs>
        <w:autoSpaceDE w:val="0"/>
        <w:autoSpaceDN w:val="0"/>
        <w:adjustRightInd w:val="0"/>
        <w:spacing w:after="120"/>
        <w:ind w:left="567"/>
        <w:jc w:val="both"/>
        <w:rPr>
          <w:rFonts w:asciiTheme="minorBidi" w:eastAsiaTheme="minorHAnsi" w:hAnsiTheme="minorBidi" w:cstheme="minorBidi"/>
          <w:lang w:val="fr-FR"/>
        </w:rPr>
      </w:pPr>
    </w:p>
    <w:p w:rsidR="0050217E" w:rsidRPr="002D618E" w:rsidRDefault="0050217E" w:rsidP="00C939A7">
      <w:pPr>
        <w:pStyle w:val="ListParagraph"/>
        <w:spacing w:after="120"/>
        <w:ind w:left="714"/>
        <w:rPr>
          <w:rFonts w:asciiTheme="minorBidi" w:eastAsiaTheme="minorHAnsi" w:hAnsiTheme="minorBidi" w:cstheme="minorBidi"/>
          <w:lang w:val="fr-FR"/>
        </w:rPr>
      </w:pPr>
    </w:p>
    <w:sectPr w:rsidR="0050217E" w:rsidRPr="002D618E" w:rsidSect="00060F0F">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A3A" w:rsidRDefault="00377A3A" w:rsidP="00761ECF">
      <w:r>
        <w:separator/>
      </w:r>
    </w:p>
  </w:endnote>
  <w:endnote w:type="continuationSeparator" w:id="0">
    <w:p w:rsidR="00377A3A" w:rsidRDefault="00377A3A" w:rsidP="00761ECF">
      <w:r>
        <w:continuationSeparator/>
      </w:r>
    </w:p>
  </w:endnote>
  <w:endnote w:type="continuationNotice" w:id="1">
    <w:p w:rsidR="00377A3A" w:rsidRDefault="0037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A3A" w:rsidRDefault="00377A3A" w:rsidP="00761ECF">
      <w:r>
        <w:separator/>
      </w:r>
    </w:p>
  </w:footnote>
  <w:footnote w:type="continuationSeparator" w:id="0">
    <w:p w:rsidR="00377A3A" w:rsidRDefault="00377A3A" w:rsidP="00761ECF">
      <w:r>
        <w:continuationSeparator/>
      </w:r>
    </w:p>
  </w:footnote>
  <w:footnote w:type="continuationNotice" w:id="1">
    <w:p w:rsidR="00377A3A" w:rsidRDefault="00377A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64" w:rsidRDefault="00424564" w:rsidP="00CB60F7">
    <w:pPr>
      <w:pStyle w:val="Header"/>
      <w:ind w:left="-924"/>
      <w:rPr>
        <w:sz w:val="2"/>
      </w:rPr>
    </w:pPr>
    <w:r w:rsidRPr="00F75ED8">
      <w:rPr>
        <w:noProof/>
        <w:lang w:val="en-US"/>
      </w:rPr>
      <w:drawing>
        <wp:anchor distT="0" distB="0" distL="114300" distR="114300" simplePos="0" relativeHeight="251658240" behindDoc="0" locked="0" layoutInCell="1" allowOverlap="1" wp14:anchorId="7D18CB22" wp14:editId="3B35D47C">
          <wp:simplePos x="0" y="0"/>
          <wp:positionH relativeFrom="page">
            <wp:posOffset>266700</wp:posOffset>
          </wp:positionH>
          <wp:positionV relativeFrom="page">
            <wp:posOffset>450182</wp:posOffset>
          </wp:positionV>
          <wp:extent cx="6447600" cy="7653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7600" cy="765385"/>
                  </a:xfrm>
                  <a:prstGeom prst="rect">
                    <a:avLst/>
                  </a:prstGeom>
                </pic:spPr>
              </pic:pic>
            </a:graphicData>
          </a:graphic>
          <wp14:sizeRelH relativeFrom="margin">
            <wp14:pctWidth>0</wp14:pctWidth>
          </wp14:sizeRelH>
          <wp14:sizeRelV relativeFrom="margin">
            <wp14:pctHeight>0</wp14:pctHeight>
          </wp14:sizeRelV>
        </wp:anchor>
      </w:drawing>
    </w:r>
  </w:p>
  <w:p w:rsidR="00424564" w:rsidRDefault="004245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7E" w:rsidRDefault="0050217E" w:rsidP="00CB60F7">
    <w:pPr>
      <w:pStyle w:val="Header"/>
      <w:ind w:left="-924"/>
      <w:rPr>
        <w:sz w:val="2"/>
      </w:rPr>
    </w:pPr>
    <w:r w:rsidRPr="00F75ED8">
      <w:rPr>
        <w:noProof/>
        <w:lang w:val="en-US"/>
      </w:rPr>
      <w:drawing>
        <wp:anchor distT="0" distB="0" distL="114300" distR="114300" simplePos="0" relativeHeight="251660288" behindDoc="0" locked="0" layoutInCell="1" allowOverlap="1" wp14:anchorId="0E1FE432" wp14:editId="78820E41">
          <wp:simplePos x="0" y="0"/>
          <wp:positionH relativeFrom="page">
            <wp:posOffset>266700</wp:posOffset>
          </wp:positionH>
          <wp:positionV relativeFrom="page">
            <wp:posOffset>450182</wp:posOffset>
          </wp:positionV>
          <wp:extent cx="6447600" cy="765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7600" cy="765385"/>
                  </a:xfrm>
                  <a:prstGeom prst="rect">
                    <a:avLst/>
                  </a:prstGeom>
                </pic:spPr>
              </pic:pic>
            </a:graphicData>
          </a:graphic>
          <wp14:sizeRelH relativeFrom="margin">
            <wp14:pctWidth>0</wp14:pctWidth>
          </wp14:sizeRelH>
          <wp14:sizeRelV relativeFrom="margin">
            <wp14:pctHeight>0</wp14:pctHeight>
          </wp14:sizeRelV>
        </wp:anchor>
      </w:drawing>
    </w:r>
  </w:p>
  <w:p w:rsidR="0050217E" w:rsidRDefault="00502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7E" w:rsidRDefault="0050217E" w:rsidP="00CB60F7">
    <w:pPr>
      <w:pStyle w:val="Header"/>
      <w:ind w:left="-924"/>
      <w:rPr>
        <w:sz w:val="2"/>
      </w:rPr>
    </w:pPr>
    <w:r w:rsidRPr="00F75ED8">
      <w:rPr>
        <w:noProof/>
        <w:lang w:val="en-US"/>
      </w:rPr>
      <w:drawing>
        <wp:anchor distT="0" distB="0" distL="114300" distR="114300" simplePos="0" relativeHeight="251662336" behindDoc="0" locked="0" layoutInCell="1" allowOverlap="1" wp14:anchorId="3FCEAC04" wp14:editId="76A9F3B6">
          <wp:simplePos x="0" y="0"/>
          <wp:positionH relativeFrom="page">
            <wp:posOffset>266700</wp:posOffset>
          </wp:positionH>
          <wp:positionV relativeFrom="page">
            <wp:posOffset>450182</wp:posOffset>
          </wp:positionV>
          <wp:extent cx="6447600" cy="765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7600" cy="765385"/>
                  </a:xfrm>
                  <a:prstGeom prst="rect">
                    <a:avLst/>
                  </a:prstGeom>
                </pic:spPr>
              </pic:pic>
            </a:graphicData>
          </a:graphic>
          <wp14:sizeRelH relativeFrom="margin">
            <wp14:pctWidth>0</wp14:pctWidth>
          </wp14:sizeRelH>
          <wp14:sizeRelV relativeFrom="margin">
            <wp14:pctHeight>0</wp14:pctHeight>
          </wp14:sizeRelV>
        </wp:anchor>
      </w:drawing>
    </w:r>
  </w:p>
  <w:p w:rsidR="0050217E" w:rsidRDefault="005021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64" w:rsidRPr="0053075E" w:rsidRDefault="00424564" w:rsidP="00060F0F">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3A5"/>
    <w:multiLevelType w:val="multilevel"/>
    <w:tmpl w:val="68AC100C"/>
    <w:numStyleLink w:val="Style3"/>
  </w:abstractNum>
  <w:abstractNum w:abstractNumId="1">
    <w:nsid w:val="05BF306C"/>
    <w:multiLevelType w:val="multilevel"/>
    <w:tmpl w:val="F8C437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4CFB"/>
    <w:multiLevelType w:val="multilevel"/>
    <w:tmpl w:val="68AC100C"/>
    <w:styleLink w:val="Styl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F95C76"/>
    <w:multiLevelType w:val="hybridMultilevel"/>
    <w:tmpl w:val="B0D216FE"/>
    <w:lvl w:ilvl="0" w:tplc="04090001">
      <w:start w:val="1"/>
      <w:numFmt w:val="bullet"/>
      <w:lvlText w:val=""/>
      <w:lvlJc w:val="left"/>
      <w:pPr>
        <w:ind w:left="658" w:hanging="360"/>
      </w:pPr>
      <w:rPr>
        <w:rFonts w:ascii="Symbol" w:hAnsi="Symbol" w:hint="default"/>
      </w:rPr>
    </w:lvl>
    <w:lvl w:ilvl="1" w:tplc="04090003" w:tentative="1">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4">
    <w:nsid w:val="170663F8"/>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0A6215"/>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E930E8"/>
    <w:multiLevelType w:val="multilevel"/>
    <w:tmpl w:val="FB8CB3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03C640C"/>
    <w:multiLevelType w:val="multilevel"/>
    <w:tmpl w:val="1F0E9C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3D37C95"/>
    <w:multiLevelType w:val="hybridMultilevel"/>
    <w:tmpl w:val="B3040F5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55E2DB0"/>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97875"/>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554F89"/>
    <w:multiLevelType w:val="multilevel"/>
    <w:tmpl w:val="68AC10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DE2D9A"/>
    <w:multiLevelType w:val="multilevel"/>
    <w:tmpl w:val="68AC100C"/>
    <w:styleLink w:val="Styl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655941"/>
    <w:multiLevelType w:val="multilevel"/>
    <w:tmpl w:val="8ADE0224"/>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7A2A67"/>
    <w:multiLevelType w:val="multilevel"/>
    <w:tmpl w:val="90E29A76"/>
    <w:lvl w:ilvl="0">
      <w:start w:val="1"/>
      <w:numFmt w:val="bullet"/>
      <w:lvlText w:val=""/>
      <w:lvlJc w:val="left"/>
      <w:pPr>
        <w:ind w:left="717" w:hanging="360"/>
      </w:pPr>
      <w:rPr>
        <w:rFonts w:ascii="Symbol" w:hAnsi="Symbol" w:hint="default"/>
      </w:rPr>
    </w:lvl>
    <w:lvl w:ilvl="1">
      <w:start w:val="1"/>
      <w:numFmt w:val="decimal"/>
      <w:isLgl/>
      <w:lvlText w:val="%1.%2"/>
      <w:lvlJc w:val="left"/>
      <w:pPr>
        <w:ind w:left="717" w:hanging="360"/>
      </w:pPr>
      <w:rPr>
        <w:rFonts w:hint="default"/>
      </w:rPr>
    </w:lvl>
    <w:lvl w:ilvl="2">
      <w:start w:val="1"/>
      <w:numFmt w:val="decimal"/>
      <w:isLgl/>
      <w:lvlText w:val="%1.4.%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5">
    <w:nsid w:val="3EE06AFE"/>
    <w:multiLevelType w:val="hybridMultilevel"/>
    <w:tmpl w:val="67768B74"/>
    <w:lvl w:ilvl="0" w:tplc="3458635E">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433213A"/>
    <w:multiLevelType w:val="multilevel"/>
    <w:tmpl w:val="68AC100C"/>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F2625B8"/>
    <w:multiLevelType w:val="hybridMultilevel"/>
    <w:tmpl w:val="29608D0E"/>
    <w:lvl w:ilvl="0" w:tplc="CD42D734">
      <w:start w:val="1"/>
      <w:numFmt w:val="lowerLetter"/>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54C1257"/>
    <w:multiLevelType w:val="hybridMultilevel"/>
    <w:tmpl w:val="29608D0E"/>
    <w:lvl w:ilvl="0" w:tplc="CD42D734">
      <w:start w:val="1"/>
      <w:numFmt w:val="lowerLetter"/>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7617F3C"/>
    <w:multiLevelType w:val="hybridMultilevel"/>
    <w:tmpl w:val="29608D0E"/>
    <w:lvl w:ilvl="0" w:tplc="CD42D734">
      <w:start w:val="1"/>
      <w:numFmt w:val="lowerLetter"/>
      <w:lvlText w:val="%1."/>
      <w:lvlJc w:val="left"/>
      <w:pPr>
        <w:ind w:left="1070"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7DE30CA"/>
    <w:multiLevelType w:val="hybridMultilevel"/>
    <w:tmpl w:val="005E5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F718A8"/>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5A38B3"/>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073FF3"/>
    <w:multiLevelType w:val="hybridMultilevel"/>
    <w:tmpl w:val="00D072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62AF21BD"/>
    <w:multiLevelType w:val="hybridMultilevel"/>
    <w:tmpl w:val="131C7B7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1A2E43"/>
    <w:multiLevelType w:val="multilevel"/>
    <w:tmpl w:val="68AC100C"/>
    <w:styleLink w:val="Style5"/>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073D4B"/>
    <w:multiLevelType w:val="hybridMultilevel"/>
    <w:tmpl w:val="506211B2"/>
    <w:lvl w:ilvl="0" w:tplc="65FCFC2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503628A"/>
    <w:multiLevelType w:val="hybridMultilevel"/>
    <w:tmpl w:val="46F0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E55517"/>
    <w:multiLevelType w:val="multilevel"/>
    <w:tmpl w:val="825C9E36"/>
    <w:lvl w:ilvl="0">
      <w:start w:val="1"/>
      <w:numFmt w:val="decimal"/>
      <w:lvlText w:val="%1"/>
      <w:lvlJc w:val="left"/>
      <w:pPr>
        <w:tabs>
          <w:tab w:val="num" w:pos="720"/>
        </w:tabs>
        <w:ind w:left="720" w:hanging="720"/>
      </w:pPr>
      <w:rPr>
        <w:rFonts w:hint="default"/>
      </w:rPr>
    </w:lvl>
    <w:lvl w:ilvl="1">
      <w:start w:val="1"/>
      <w:numFmt w:val="decimal"/>
      <w:lvlText w:val="A%2."/>
      <w:lvlJc w:val="left"/>
      <w:pPr>
        <w:tabs>
          <w:tab w:val="num" w:pos="720"/>
        </w:tabs>
        <w:ind w:left="720" w:hanging="720"/>
      </w:pPr>
      <w:rPr>
        <w:rFonts w:hint="default"/>
      </w:rPr>
    </w:lvl>
    <w:lvl w:ilvl="2">
      <w:start w:val="1"/>
      <w:numFmt w:val="decimal"/>
      <w:lvlText w:val="A%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BD1AA8"/>
    <w:multiLevelType w:val="multilevel"/>
    <w:tmpl w:val="68AC100C"/>
    <w:numStyleLink w:val="Style2"/>
  </w:abstractNum>
  <w:abstractNum w:abstractNumId="30">
    <w:nsid w:val="6AE77EF5"/>
    <w:multiLevelType w:val="multilevel"/>
    <w:tmpl w:val="F8162B98"/>
    <w:lvl w:ilvl="0">
      <w:start w:val="1"/>
      <w:numFmt w:val="decimal"/>
      <w:lvlText w:val="%1."/>
      <w:lvlJc w:val="left"/>
      <w:pPr>
        <w:ind w:left="360" w:hanging="360"/>
      </w:pPr>
      <w:rPr>
        <w:rFonts w:hint="default"/>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E673D12"/>
    <w:multiLevelType w:val="multilevel"/>
    <w:tmpl w:val="4FA4C768"/>
    <w:lvl w:ilvl="0">
      <w:start w:val="1"/>
      <w:numFmt w:val="lowerLetter"/>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4.%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FF8498D"/>
    <w:multiLevelType w:val="hybridMultilevel"/>
    <w:tmpl w:val="1EC2636E"/>
    <w:lvl w:ilvl="0" w:tplc="FCAC1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862ACD"/>
    <w:multiLevelType w:val="hybridMultilevel"/>
    <w:tmpl w:val="7ED652B2"/>
    <w:lvl w:ilvl="0" w:tplc="E54AD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943A5C"/>
    <w:multiLevelType w:val="multilevel"/>
    <w:tmpl w:val="68AC100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DC10A8"/>
    <w:multiLevelType w:val="multilevel"/>
    <w:tmpl w:val="4FA4C768"/>
    <w:lvl w:ilvl="0">
      <w:start w:val="1"/>
      <w:numFmt w:val="lowerLetter"/>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4.%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7B9307C7"/>
    <w:multiLevelType w:val="multilevel"/>
    <w:tmpl w:val="68AC100C"/>
    <w:numStyleLink w:val="Style6"/>
  </w:abstractNum>
  <w:abstractNum w:abstractNumId="37">
    <w:nsid w:val="7F180551"/>
    <w:multiLevelType w:val="hybridMultilevel"/>
    <w:tmpl w:val="7ED652B2"/>
    <w:lvl w:ilvl="0" w:tplc="E54AD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11"/>
  </w:num>
  <w:num w:numId="4">
    <w:abstractNumId w:val="10"/>
  </w:num>
  <w:num w:numId="5">
    <w:abstractNumId w:val="9"/>
  </w:num>
  <w:num w:numId="6">
    <w:abstractNumId w:val="29"/>
  </w:num>
  <w:num w:numId="7">
    <w:abstractNumId w:val="16"/>
  </w:num>
  <w:num w:numId="8">
    <w:abstractNumId w:val="5"/>
  </w:num>
  <w:num w:numId="9">
    <w:abstractNumId w:val="32"/>
  </w:num>
  <w:num w:numId="10">
    <w:abstractNumId w:val="0"/>
  </w:num>
  <w:num w:numId="11">
    <w:abstractNumId w:val="34"/>
  </w:num>
  <w:num w:numId="12">
    <w:abstractNumId w:val="22"/>
  </w:num>
  <w:num w:numId="13">
    <w:abstractNumId w:val="21"/>
  </w:num>
  <w:num w:numId="14">
    <w:abstractNumId w:val="12"/>
  </w:num>
  <w:num w:numId="15">
    <w:abstractNumId w:val="1"/>
  </w:num>
  <w:num w:numId="16">
    <w:abstractNumId w:val="25"/>
  </w:num>
  <w:num w:numId="17">
    <w:abstractNumId w:val="4"/>
  </w:num>
  <w:num w:numId="18">
    <w:abstractNumId w:val="36"/>
  </w:num>
  <w:num w:numId="19">
    <w:abstractNumId w:val="2"/>
  </w:num>
  <w:num w:numId="20">
    <w:abstractNumId w:val="33"/>
  </w:num>
  <w:num w:numId="21">
    <w:abstractNumId w:val="37"/>
  </w:num>
  <w:num w:numId="22">
    <w:abstractNumId w:val="20"/>
  </w:num>
  <w:num w:numId="23">
    <w:abstractNumId w:val="24"/>
  </w:num>
  <w:num w:numId="24">
    <w:abstractNumId w:val="15"/>
  </w:num>
  <w:num w:numId="25">
    <w:abstractNumId w:val="28"/>
  </w:num>
  <w:num w:numId="26">
    <w:abstractNumId w:val="14"/>
  </w:num>
  <w:num w:numId="27">
    <w:abstractNumId w:val="19"/>
  </w:num>
  <w:num w:numId="28">
    <w:abstractNumId w:val="3"/>
  </w:num>
  <w:num w:numId="29">
    <w:abstractNumId w:val="6"/>
  </w:num>
  <w:num w:numId="30">
    <w:abstractNumId w:val="30"/>
  </w:num>
  <w:num w:numId="31">
    <w:abstractNumId w:val="35"/>
  </w:num>
  <w:num w:numId="32">
    <w:abstractNumId w:val="31"/>
  </w:num>
  <w:num w:numId="33">
    <w:abstractNumId w:val="26"/>
  </w:num>
  <w:num w:numId="34">
    <w:abstractNumId w:val="27"/>
  </w:num>
  <w:num w:numId="35">
    <w:abstractNumId w:val="23"/>
  </w:num>
  <w:num w:numId="36">
    <w:abstractNumId w:val="8"/>
  </w:num>
  <w:num w:numId="37">
    <w:abstractNumId w:val="18"/>
  </w:num>
  <w:num w:numId="3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E2"/>
    <w:rsid w:val="00012C11"/>
    <w:rsid w:val="00020051"/>
    <w:rsid w:val="00020C67"/>
    <w:rsid w:val="00023351"/>
    <w:rsid w:val="0003603C"/>
    <w:rsid w:val="0003609E"/>
    <w:rsid w:val="00041183"/>
    <w:rsid w:val="0004287B"/>
    <w:rsid w:val="0004291B"/>
    <w:rsid w:val="0005757E"/>
    <w:rsid w:val="00060F0F"/>
    <w:rsid w:val="00061795"/>
    <w:rsid w:val="00061F95"/>
    <w:rsid w:val="000709F3"/>
    <w:rsid w:val="000710E7"/>
    <w:rsid w:val="00077628"/>
    <w:rsid w:val="00077F7D"/>
    <w:rsid w:val="00080B79"/>
    <w:rsid w:val="00081766"/>
    <w:rsid w:val="00085A5F"/>
    <w:rsid w:val="0009258A"/>
    <w:rsid w:val="0009416C"/>
    <w:rsid w:val="00094679"/>
    <w:rsid w:val="000A5527"/>
    <w:rsid w:val="000A63A5"/>
    <w:rsid w:val="000B3B43"/>
    <w:rsid w:val="000C16ED"/>
    <w:rsid w:val="000C72B7"/>
    <w:rsid w:val="000E3E84"/>
    <w:rsid w:val="000E68FF"/>
    <w:rsid w:val="000F0CFA"/>
    <w:rsid w:val="000F0E21"/>
    <w:rsid w:val="000F1FF6"/>
    <w:rsid w:val="000F45FA"/>
    <w:rsid w:val="000F6300"/>
    <w:rsid w:val="000F65D9"/>
    <w:rsid w:val="000F766B"/>
    <w:rsid w:val="0010073F"/>
    <w:rsid w:val="001202FB"/>
    <w:rsid w:val="00123B15"/>
    <w:rsid w:val="00125717"/>
    <w:rsid w:val="001320AA"/>
    <w:rsid w:val="00132B69"/>
    <w:rsid w:val="00156BB3"/>
    <w:rsid w:val="00161630"/>
    <w:rsid w:val="001634B8"/>
    <w:rsid w:val="001666D1"/>
    <w:rsid w:val="00171802"/>
    <w:rsid w:val="00174525"/>
    <w:rsid w:val="001802B7"/>
    <w:rsid w:val="001808E0"/>
    <w:rsid w:val="00183216"/>
    <w:rsid w:val="00190375"/>
    <w:rsid w:val="00190D8B"/>
    <w:rsid w:val="00192B93"/>
    <w:rsid w:val="001965AD"/>
    <w:rsid w:val="0019727D"/>
    <w:rsid w:val="001A4922"/>
    <w:rsid w:val="001A6AF4"/>
    <w:rsid w:val="001C4ADB"/>
    <w:rsid w:val="001C7D2D"/>
    <w:rsid w:val="001C7DC4"/>
    <w:rsid w:val="001D553A"/>
    <w:rsid w:val="001D7C79"/>
    <w:rsid w:val="001E4123"/>
    <w:rsid w:val="001F31B6"/>
    <w:rsid w:val="00206BE8"/>
    <w:rsid w:val="00212921"/>
    <w:rsid w:val="00220B1F"/>
    <w:rsid w:val="00221823"/>
    <w:rsid w:val="00223374"/>
    <w:rsid w:val="0022489C"/>
    <w:rsid w:val="0023412C"/>
    <w:rsid w:val="0023488D"/>
    <w:rsid w:val="00242920"/>
    <w:rsid w:val="00256D55"/>
    <w:rsid w:val="002600AA"/>
    <w:rsid w:val="00265330"/>
    <w:rsid w:val="002753F3"/>
    <w:rsid w:val="0028092E"/>
    <w:rsid w:val="0029025C"/>
    <w:rsid w:val="00292214"/>
    <w:rsid w:val="002937C9"/>
    <w:rsid w:val="0029752D"/>
    <w:rsid w:val="002A010E"/>
    <w:rsid w:val="002A68C4"/>
    <w:rsid w:val="002A7258"/>
    <w:rsid w:val="002B37F5"/>
    <w:rsid w:val="002C0DFC"/>
    <w:rsid w:val="002C6D0A"/>
    <w:rsid w:val="002D029E"/>
    <w:rsid w:val="002D266D"/>
    <w:rsid w:val="002D3950"/>
    <w:rsid w:val="002D618E"/>
    <w:rsid w:val="002E28E3"/>
    <w:rsid w:val="002F116B"/>
    <w:rsid w:val="002F18FE"/>
    <w:rsid w:val="002F2484"/>
    <w:rsid w:val="00305FE6"/>
    <w:rsid w:val="00312C9E"/>
    <w:rsid w:val="00313701"/>
    <w:rsid w:val="00317D00"/>
    <w:rsid w:val="00317F8B"/>
    <w:rsid w:val="00320AE8"/>
    <w:rsid w:val="00323DC6"/>
    <w:rsid w:val="00325AA7"/>
    <w:rsid w:val="00326194"/>
    <w:rsid w:val="00330E68"/>
    <w:rsid w:val="00337C75"/>
    <w:rsid w:val="0034405A"/>
    <w:rsid w:val="00353765"/>
    <w:rsid w:val="0036103D"/>
    <w:rsid w:val="00362BCB"/>
    <w:rsid w:val="0036582A"/>
    <w:rsid w:val="0037334E"/>
    <w:rsid w:val="00373502"/>
    <w:rsid w:val="00376077"/>
    <w:rsid w:val="00377A3A"/>
    <w:rsid w:val="00377CA1"/>
    <w:rsid w:val="00377E6D"/>
    <w:rsid w:val="003853C7"/>
    <w:rsid w:val="00385941"/>
    <w:rsid w:val="00385E40"/>
    <w:rsid w:val="003878DF"/>
    <w:rsid w:val="003959E3"/>
    <w:rsid w:val="003A09E6"/>
    <w:rsid w:val="003A36C2"/>
    <w:rsid w:val="003A44B9"/>
    <w:rsid w:val="003B008F"/>
    <w:rsid w:val="003B0CF7"/>
    <w:rsid w:val="003B35B6"/>
    <w:rsid w:val="003B64F4"/>
    <w:rsid w:val="003C2B43"/>
    <w:rsid w:val="003C522A"/>
    <w:rsid w:val="003C530C"/>
    <w:rsid w:val="003C597D"/>
    <w:rsid w:val="003C72B3"/>
    <w:rsid w:val="003D39A3"/>
    <w:rsid w:val="003D5B5C"/>
    <w:rsid w:val="003E69E1"/>
    <w:rsid w:val="003E6DD5"/>
    <w:rsid w:val="003E78D0"/>
    <w:rsid w:val="00400733"/>
    <w:rsid w:val="004021F0"/>
    <w:rsid w:val="00413543"/>
    <w:rsid w:val="004210B0"/>
    <w:rsid w:val="00422B6B"/>
    <w:rsid w:val="0042325E"/>
    <w:rsid w:val="00424564"/>
    <w:rsid w:val="00433ED0"/>
    <w:rsid w:val="00437F2F"/>
    <w:rsid w:val="00441348"/>
    <w:rsid w:val="004415D6"/>
    <w:rsid w:val="00447E13"/>
    <w:rsid w:val="004606CA"/>
    <w:rsid w:val="00460D3E"/>
    <w:rsid w:val="004701B7"/>
    <w:rsid w:val="0047193E"/>
    <w:rsid w:val="00476537"/>
    <w:rsid w:val="0047682F"/>
    <w:rsid w:val="0048630F"/>
    <w:rsid w:val="004A32A8"/>
    <w:rsid w:val="004A4C87"/>
    <w:rsid w:val="004A5F9B"/>
    <w:rsid w:val="004A61FC"/>
    <w:rsid w:val="004A79F6"/>
    <w:rsid w:val="004B0DAA"/>
    <w:rsid w:val="004B192A"/>
    <w:rsid w:val="004B3A2B"/>
    <w:rsid w:val="004C17A6"/>
    <w:rsid w:val="004C2DD0"/>
    <w:rsid w:val="004D040B"/>
    <w:rsid w:val="004D6FF6"/>
    <w:rsid w:val="004E1343"/>
    <w:rsid w:val="004E46E0"/>
    <w:rsid w:val="004E59A4"/>
    <w:rsid w:val="004E73B3"/>
    <w:rsid w:val="004F360A"/>
    <w:rsid w:val="004F6AFB"/>
    <w:rsid w:val="005000F8"/>
    <w:rsid w:val="00501CC9"/>
    <w:rsid w:val="0050217E"/>
    <w:rsid w:val="0050262F"/>
    <w:rsid w:val="00504429"/>
    <w:rsid w:val="00507E39"/>
    <w:rsid w:val="005125D3"/>
    <w:rsid w:val="005277F3"/>
    <w:rsid w:val="005279F1"/>
    <w:rsid w:val="0053075E"/>
    <w:rsid w:val="00545587"/>
    <w:rsid w:val="0055010C"/>
    <w:rsid w:val="0055154A"/>
    <w:rsid w:val="00551F01"/>
    <w:rsid w:val="005526A4"/>
    <w:rsid w:val="00552822"/>
    <w:rsid w:val="00562C12"/>
    <w:rsid w:val="0056312E"/>
    <w:rsid w:val="005715DA"/>
    <w:rsid w:val="00576C15"/>
    <w:rsid w:val="005906B7"/>
    <w:rsid w:val="00591BEE"/>
    <w:rsid w:val="00593E47"/>
    <w:rsid w:val="005954CD"/>
    <w:rsid w:val="00595E30"/>
    <w:rsid w:val="005A0925"/>
    <w:rsid w:val="005A195D"/>
    <w:rsid w:val="005A6AD6"/>
    <w:rsid w:val="005A7667"/>
    <w:rsid w:val="005B05D0"/>
    <w:rsid w:val="005B375A"/>
    <w:rsid w:val="005B5A27"/>
    <w:rsid w:val="005C096D"/>
    <w:rsid w:val="005C1919"/>
    <w:rsid w:val="005C6EB5"/>
    <w:rsid w:val="005C7383"/>
    <w:rsid w:val="005C7401"/>
    <w:rsid w:val="005D02AD"/>
    <w:rsid w:val="005D43CB"/>
    <w:rsid w:val="005D4FB6"/>
    <w:rsid w:val="005E04FF"/>
    <w:rsid w:val="005E5CB7"/>
    <w:rsid w:val="005E6F09"/>
    <w:rsid w:val="005F5B79"/>
    <w:rsid w:val="005F6498"/>
    <w:rsid w:val="00600E9F"/>
    <w:rsid w:val="00604340"/>
    <w:rsid w:val="00612096"/>
    <w:rsid w:val="0061261E"/>
    <w:rsid w:val="00615E28"/>
    <w:rsid w:val="006253F7"/>
    <w:rsid w:val="00626CBA"/>
    <w:rsid w:val="00627B50"/>
    <w:rsid w:val="00635309"/>
    <w:rsid w:val="00643A5C"/>
    <w:rsid w:val="00643AC2"/>
    <w:rsid w:val="00645E5F"/>
    <w:rsid w:val="00646C70"/>
    <w:rsid w:val="00647C6D"/>
    <w:rsid w:val="00651264"/>
    <w:rsid w:val="006574F3"/>
    <w:rsid w:val="006605CE"/>
    <w:rsid w:val="00660F86"/>
    <w:rsid w:val="00666F9F"/>
    <w:rsid w:val="00686565"/>
    <w:rsid w:val="00693F2D"/>
    <w:rsid w:val="0069759D"/>
    <w:rsid w:val="00697674"/>
    <w:rsid w:val="006A0653"/>
    <w:rsid w:val="006A5C87"/>
    <w:rsid w:val="006A63A0"/>
    <w:rsid w:val="006B1B53"/>
    <w:rsid w:val="006C260C"/>
    <w:rsid w:val="006C2652"/>
    <w:rsid w:val="006D6EF1"/>
    <w:rsid w:val="006E7D76"/>
    <w:rsid w:val="006F53A1"/>
    <w:rsid w:val="007003C2"/>
    <w:rsid w:val="00707B51"/>
    <w:rsid w:val="007113C1"/>
    <w:rsid w:val="007123A8"/>
    <w:rsid w:val="00722316"/>
    <w:rsid w:val="007234C6"/>
    <w:rsid w:val="0072708A"/>
    <w:rsid w:val="00730E8B"/>
    <w:rsid w:val="007312DC"/>
    <w:rsid w:val="007366F1"/>
    <w:rsid w:val="0073758D"/>
    <w:rsid w:val="0073772E"/>
    <w:rsid w:val="007537FC"/>
    <w:rsid w:val="00755504"/>
    <w:rsid w:val="00757CDB"/>
    <w:rsid w:val="00761ECF"/>
    <w:rsid w:val="00765BA8"/>
    <w:rsid w:val="0077538F"/>
    <w:rsid w:val="007765B4"/>
    <w:rsid w:val="00783D70"/>
    <w:rsid w:val="00787623"/>
    <w:rsid w:val="0079053E"/>
    <w:rsid w:val="00792F01"/>
    <w:rsid w:val="007961DE"/>
    <w:rsid w:val="007A1DB7"/>
    <w:rsid w:val="007A2F3B"/>
    <w:rsid w:val="007A68A0"/>
    <w:rsid w:val="007A6E41"/>
    <w:rsid w:val="007B1A50"/>
    <w:rsid w:val="007B7E80"/>
    <w:rsid w:val="007C250C"/>
    <w:rsid w:val="007C46B7"/>
    <w:rsid w:val="007C79A0"/>
    <w:rsid w:val="007D57FA"/>
    <w:rsid w:val="007E4C96"/>
    <w:rsid w:val="007E7BDB"/>
    <w:rsid w:val="007F7D97"/>
    <w:rsid w:val="008039F7"/>
    <w:rsid w:val="00803B57"/>
    <w:rsid w:val="008042FE"/>
    <w:rsid w:val="00812768"/>
    <w:rsid w:val="008134FC"/>
    <w:rsid w:val="00813C29"/>
    <w:rsid w:val="008152B4"/>
    <w:rsid w:val="008171FA"/>
    <w:rsid w:val="00821CCC"/>
    <w:rsid w:val="008234FD"/>
    <w:rsid w:val="008236FB"/>
    <w:rsid w:val="008268D7"/>
    <w:rsid w:val="00826FD9"/>
    <w:rsid w:val="008279D2"/>
    <w:rsid w:val="008317C8"/>
    <w:rsid w:val="00836635"/>
    <w:rsid w:val="00836A6A"/>
    <w:rsid w:val="008378E3"/>
    <w:rsid w:val="00837E72"/>
    <w:rsid w:val="00841BE9"/>
    <w:rsid w:val="008437E6"/>
    <w:rsid w:val="00843A6F"/>
    <w:rsid w:val="00844AE6"/>
    <w:rsid w:val="00845BD8"/>
    <w:rsid w:val="00851605"/>
    <w:rsid w:val="00852F8E"/>
    <w:rsid w:val="00854C30"/>
    <w:rsid w:val="00856C81"/>
    <w:rsid w:val="008619D3"/>
    <w:rsid w:val="00866C82"/>
    <w:rsid w:val="00870790"/>
    <w:rsid w:val="00871007"/>
    <w:rsid w:val="008760DA"/>
    <w:rsid w:val="00876F63"/>
    <w:rsid w:val="00877252"/>
    <w:rsid w:val="0087732B"/>
    <w:rsid w:val="0088682E"/>
    <w:rsid w:val="00891622"/>
    <w:rsid w:val="008973C0"/>
    <w:rsid w:val="008B010B"/>
    <w:rsid w:val="008B2800"/>
    <w:rsid w:val="008B2B09"/>
    <w:rsid w:val="008C1803"/>
    <w:rsid w:val="008C5B65"/>
    <w:rsid w:val="008D295F"/>
    <w:rsid w:val="008D55C0"/>
    <w:rsid w:val="008E5E50"/>
    <w:rsid w:val="008E7509"/>
    <w:rsid w:val="008E7EA7"/>
    <w:rsid w:val="008F1D3B"/>
    <w:rsid w:val="008F343D"/>
    <w:rsid w:val="00901115"/>
    <w:rsid w:val="00903867"/>
    <w:rsid w:val="009125CB"/>
    <w:rsid w:val="00914275"/>
    <w:rsid w:val="00930754"/>
    <w:rsid w:val="00931ECF"/>
    <w:rsid w:val="00932AE7"/>
    <w:rsid w:val="00934005"/>
    <w:rsid w:val="0093428D"/>
    <w:rsid w:val="00934413"/>
    <w:rsid w:val="00944117"/>
    <w:rsid w:val="00946B93"/>
    <w:rsid w:val="00947766"/>
    <w:rsid w:val="00952C0B"/>
    <w:rsid w:val="00953FAE"/>
    <w:rsid w:val="009571A6"/>
    <w:rsid w:val="00962693"/>
    <w:rsid w:val="00964659"/>
    <w:rsid w:val="0096673B"/>
    <w:rsid w:val="00967FCC"/>
    <w:rsid w:val="0097069E"/>
    <w:rsid w:val="00973F07"/>
    <w:rsid w:val="00980FB9"/>
    <w:rsid w:val="0098386E"/>
    <w:rsid w:val="00993961"/>
    <w:rsid w:val="00994081"/>
    <w:rsid w:val="009B14ED"/>
    <w:rsid w:val="009B50EB"/>
    <w:rsid w:val="009D46D3"/>
    <w:rsid w:val="009D62B6"/>
    <w:rsid w:val="009D731C"/>
    <w:rsid w:val="00A0059E"/>
    <w:rsid w:val="00A0114F"/>
    <w:rsid w:val="00A014DC"/>
    <w:rsid w:val="00A0495A"/>
    <w:rsid w:val="00A13190"/>
    <w:rsid w:val="00A14666"/>
    <w:rsid w:val="00A24BB3"/>
    <w:rsid w:val="00A37D3A"/>
    <w:rsid w:val="00A419C5"/>
    <w:rsid w:val="00A43A7F"/>
    <w:rsid w:val="00A4412A"/>
    <w:rsid w:val="00A441E8"/>
    <w:rsid w:val="00A46F84"/>
    <w:rsid w:val="00A56C95"/>
    <w:rsid w:val="00A624DC"/>
    <w:rsid w:val="00A75B15"/>
    <w:rsid w:val="00A852DD"/>
    <w:rsid w:val="00A8789C"/>
    <w:rsid w:val="00A87AC3"/>
    <w:rsid w:val="00A903DC"/>
    <w:rsid w:val="00A90E11"/>
    <w:rsid w:val="00A9103A"/>
    <w:rsid w:val="00A91493"/>
    <w:rsid w:val="00A91658"/>
    <w:rsid w:val="00A92FA5"/>
    <w:rsid w:val="00A95CF8"/>
    <w:rsid w:val="00AA1CB8"/>
    <w:rsid w:val="00AA5B44"/>
    <w:rsid w:val="00AB20C5"/>
    <w:rsid w:val="00AB513F"/>
    <w:rsid w:val="00AB536C"/>
    <w:rsid w:val="00AB7334"/>
    <w:rsid w:val="00AB79C7"/>
    <w:rsid w:val="00AC068A"/>
    <w:rsid w:val="00AD1E65"/>
    <w:rsid w:val="00AE3378"/>
    <w:rsid w:val="00AE7ADA"/>
    <w:rsid w:val="00AF1CAD"/>
    <w:rsid w:val="00AF2A6E"/>
    <w:rsid w:val="00AF2E49"/>
    <w:rsid w:val="00AF48F6"/>
    <w:rsid w:val="00AF58D3"/>
    <w:rsid w:val="00B0534E"/>
    <w:rsid w:val="00B17683"/>
    <w:rsid w:val="00B24358"/>
    <w:rsid w:val="00B24E69"/>
    <w:rsid w:val="00B31AF4"/>
    <w:rsid w:val="00B45B72"/>
    <w:rsid w:val="00B472A4"/>
    <w:rsid w:val="00B51DF3"/>
    <w:rsid w:val="00B5279F"/>
    <w:rsid w:val="00B53384"/>
    <w:rsid w:val="00B53D54"/>
    <w:rsid w:val="00B5486A"/>
    <w:rsid w:val="00B5768D"/>
    <w:rsid w:val="00B613EC"/>
    <w:rsid w:val="00B61B0B"/>
    <w:rsid w:val="00B655C3"/>
    <w:rsid w:val="00B7372E"/>
    <w:rsid w:val="00B742CB"/>
    <w:rsid w:val="00B74C5E"/>
    <w:rsid w:val="00B83E13"/>
    <w:rsid w:val="00B91459"/>
    <w:rsid w:val="00B91CEB"/>
    <w:rsid w:val="00B91FB2"/>
    <w:rsid w:val="00B92729"/>
    <w:rsid w:val="00B955DB"/>
    <w:rsid w:val="00B9603F"/>
    <w:rsid w:val="00BA0A64"/>
    <w:rsid w:val="00BA2083"/>
    <w:rsid w:val="00BA2786"/>
    <w:rsid w:val="00BB23DA"/>
    <w:rsid w:val="00BC252A"/>
    <w:rsid w:val="00BC4F6A"/>
    <w:rsid w:val="00BC52FD"/>
    <w:rsid w:val="00BD2757"/>
    <w:rsid w:val="00BE14A0"/>
    <w:rsid w:val="00BE4A87"/>
    <w:rsid w:val="00BF112F"/>
    <w:rsid w:val="00BF57EE"/>
    <w:rsid w:val="00C1130D"/>
    <w:rsid w:val="00C11D8B"/>
    <w:rsid w:val="00C11E19"/>
    <w:rsid w:val="00C13888"/>
    <w:rsid w:val="00C21DD5"/>
    <w:rsid w:val="00C2532E"/>
    <w:rsid w:val="00C2717A"/>
    <w:rsid w:val="00C27248"/>
    <w:rsid w:val="00C32F9B"/>
    <w:rsid w:val="00C36AED"/>
    <w:rsid w:val="00C4135C"/>
    <w:rsid w:val="00C47B69"/>
    <w:rsid w:val="00C52764"/>
    <w:rsid w:val="00C536CF"/>
    <w:rsid w:val="00C6455E"/>
    <w:rsid w:val="00C70CEF"/>
    <w:rsid w:val="00C71387"/>
    <w:rsid w:val="00C8661F"/>
    <w:rsid w:val="00C8692D"/>
    <w:rsid w:val="00C9147A"/>
    <w:rsid w:val="00C93539"/>
    <w:rsid w:val="00C939A7"/>
    <w:rsid w:val="00C9651F"/>
    <w:rsid w:val="00C969F3"/>
    <w:rsid w:val="00CB17E2"/>
    <w:rsid w:val="00CB238D"/>
    <w:rsid w:val="00CB2AC6"/>
    <w:rsid w:val="00CB5300"/>
    <w:rsid w:val="00CB5A2A"/>
    <w:rsid w:val="00CB60F7"/>
    <w:rsid w:val="00CB6D43"/>
    <w:rsid w:val="00CB7E29"/>
    <w:rsid w:val="00CC3B29"/>
    <w:rsid w:val="00CC7362"/>
    <w:rsid w:val="00CD06C9"/>
    <w:rsid w:val="00CD551D"/>
    <w:rsid w:val="00CE3E2D"/>
    <w:rsid w:val="00CE4113"/>
    <w:rsid w:val="00CE4F1B"/>
    <w:rsid w:val="00CE60D0"/>
    <w:rsid w:val="00CF0544"/>
    <w:rsid w:val="00CF785A"/>
    <w:rsid w:val="00D00EFC"/>
    <w:rsid w:val="00D11ED5"/>
    <w:rsid w:val="00D147DC"/>
    <w:rsid w:val="00D16735"/>
    <w:rsid w:val="00D21E6F"/>
    <w:rsid w:val="00D22487"/>
    <w:rsid w:val="00D23151"/>
    <w:rsid w:val="00D245E1"/>
    <w:rsid w:val="00D24ABD"/>
    <w:rsid w:val="00D338D3"/>
    <w:rsid w:val="00D42F78"/>
    <w:rsid w:val="00D45B19"/>
    <w:rsid w:val="00D45D02"/>
    <w:rsid w:val="00D51B32"/>
    <w:rsid w:val="00D54C08"/>
    <w:rsid w:val="00D570B8"/>
    <w:rsid w:val="00D57AB9"/>
    <w:rsid w:val="00D60CAF"/>
    <w:rsid w:val="00D6132F"/>
    <w:rsid w:val="00D62EE9"/>
    <w:rsid w:val="00D66F5D"/>
    <w:rsid w:val="00D7073C"/>
    <w:rsid w:val="00D70C64"/>
    <w:rsid w:val="00D733D2"/>
    <w:rsid w:val="00D745DD"/>
    <w:rsid w:val="00D74DD2"/>
    <w:rsid w:val="00D92F6A"/>
    <w:rsid w:val="00DA175D"/>
    <w:rsid w:val="00DA5DDC"/>
    <w:rsid w:val="00DA5EB2"/>
    <w:rsid w:val="00DB2BC9"/>
    <w:rsid w:val="00DC3EFA"/>
    <w:rsid w:val="00DC5431"/>
    <w:rsid w:val="00DC6FBF"/>
    <w:rsid w:val="00DD0B3D"/>
    <w:rsid w:val="00DD22BC"/>
    <w:rsid w:val="00DD4ECF"/>
    <w:rsid w:val="00DD5743"/>
    <w:rsid w:val="00DD62E5"/>
    <w:rsid w:val="00DE2570"/>
    <w:rsid w:val="00DE6101"/>
    <w:rsid w:val="00DE6EFA"/>
    <w:rsid w:val="00DE7F9B"/>
    <w:rsid w:val="00DF1336"/>
    <w:rsid w:val="00DF3584"/>
    <w:rsid w:val="00DF36CE"/>
    <w:rsid w:val="00DF6F29"/>
    <w:rsid w:val="00E02990"/>
    <w:rsid w:val="00E177CD"/>
    <w:rsid w:val="00E23BC3"/>
    <w:rsid w:val="00E24D9F"/>
    <w:rsid w:val="00E2717D"/>
    <w:rsid w:val="00E42742"/>
    <w:rsid w:val="00E42B06"/>
    <w:rsid w:val="00E61E60"/>
    <w:rsid w:val="00E61FAA"/>
    <w:rsid w:val="00E63798"/>
    <w:rsid w:val="00E6778A"/>
    <w:rsid w:val="00E67F1B"/>
    <w:rsid w:val="00E721E9"/>
    <w:rsid w:val="00E75423"/>
    <w:rsid w:val="00E7606B"/>
    <w:rsid w:val="00E76693"/>
    <w:rsid w:val="00E905A5"/>
    <w:rsid w:val="00E908C0"/>
    <w:rsid w:val="00E911FB"/>
    <w:rsid w:val="00E9162A"/>
    <w:rsid w:val="00E92D53"/>
    <w:rsid w:val="00E95986"/>
    <w:rsid w:val="00E96D6E"/>
    <w:rsid w:val="00EA0D50"/>
    <w:rsid w:val="00EA501D"/>
    <w:rsid w:val="00EA686D"/>
    <w:rsid w:val="00EB5E22"/>
    <w:rsid w:val="00EB6995"/>
    <w:rsid w:val="00EC7E6D"/>
    <w:rsid w:val="00ED6C75"/>
    <w:rsid w:val="00EE4932"/>
    <w:rsid w:val="00EF08B2"/>
    <w:rsid w:val="00EF3837"/>
    <w:rsid w:val="00EF46D1"/>
    <w:rsid w:val="00F03879"/>
    <w:rsid w:val="00F03EDA"/>
    <w:rsid w:val="00F11E43"/>
    <w:rsid w:val="00F13EB4"/>
    <w:rsid w:val="00F141D1"/>
    <w:rsid w:val="00F1717C"/>
    <w:rsid w:val="00F21915"/>
    <w:rsid w:val="00F3611F"/>
    <w:rsid w:val="00F36609"/>
    <w:rsid w:val="00F433E5"/>
    <w:rsid w:val="00F47CEB"/>
    <w:rsid w:val="00F55857"/>
    <w:rsid w:val="00F5750B"/>
    <w:rsid w:val="00F72AA4"/>
    <w:rsid w:val="00F74508"/>
    <w:rsid w:val="00F75EE7"/>
    <w:rsid w:val="00F767BC"/>
    <w:rsid w:val="00F80643"/>
    <w:rsid w:val="00F83843"/>
    <w:rsid w:val="00FA0990"/>
    <w:rsid w:val="00FA141D"/>
    <w:rsid w:val="00FA3051"/>
    <w:rsid w:val="00FA57B0"/>
    <w:rsid w:val="00FC0D6B"/>
    <w:rsid w:val="00FE0B28"/>
    <w:rsid w:val="00FE4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01DB3A-F82B-47E5-AA21-055D2E5C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5A"/>
    <w:rPr>
      <w:sz w:val="24"/>
      <w:szCs w:val="24"/>
      <w:lang w:val="en-GB"/>
    </w:rPr>
  </w:style>
  <w:style w:type="paragraph" w:styleId="Heading1">
    <w:name w:val="heading 1"/>
    <w:basedOn w:val="Normal"/>
    <w:next w:val="Normal"/>
    <w:link w:val="Heading1Char1"/>
    <w:uiPriority w:val="9"/>
    <w:qFormat/>
    <w:rsid w:val="00060F0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060F0F"/>
    <w:pPr>
      <w:keepNext/>
      <w:keepLines/>
      <w:spacing w:after="120" w:line="240" w:lineRule="atLeast"/>
      <w:outlineLvl w:val="1"/>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72AA4"/>
    <w:pPr>
      <w:ind w:left="720"/>
    </w:pPr>
  </w:style>
  <w:style w:type="paragraph" w:styleId="Header">
    <w:name w:val="header"/>
    <w:basedOn w:val="Normal"/>
    <w:link w:val="HeaderChar"/>
    <w:rsid w:val="00761ECF"/>
    <w:pPr>
      <w:tabs>
        <w:tab w:val="center" w:pos="4703"/>
        <w:tab w:val="right" w:pos="9406"/>
      </w:tabs>
    </w:pPr>
  </w:style>
  <w:style w:type="character" w:customStyle="1" w:styleId="HeaderChar">
    <w:name w:val="Header Char"/>
    <w:link w:val="Header"/>
    <w:rsid w:val="00761ECF"/>
    <w:rPr>
      <w:sz w:val="24"/>
      <w:szCs w:val="24"/>
      <w:lang w:val="de-DE"/>
    </w:rPr>
  </w:style>
  <w:style w:type="paragraph" w:styleId="Footer">
    <w:name w:val="footer"/>
    <w:basedOn w:val="Normal"/>
    <w:link w:val="FooterChar"/>
    <w:rsid w:val="00761ECF"/>
    <w:pPr>
      <w:tabs>
        <w:tab w:val="center" w:pos="4703"/>
        <w:tab w:val="right" w:pos="9406"/>
      </w:tabs>
    </w:pPr>
  </w:style>
  <w:style w:type="character" w:customStyle="1" w:styleId="FooterChar">
    <w:name w:val="Footer Char"/>
    <w:link w:val="Footer"/>
    <w:rsid w:val="00761ECF"/>
    <w:rPr>
      <w:sz w:val="24"/>
      <w:szCs w:val="24"/>
      <w:lang w:val="de-DE"/>
    </w:rPr>
  </w:style>
  <w:style w:type="table" w:styleId="TableGrid">
    <w:name w:val="Table Grid"/>
    <w:basedOn w:val="TableNormal"/>
    <w:rsid w:val="00CB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62BC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5">
    <w:name w:val="Medium List 2 Accent 5"/>
    <w:basedOn w:val="TableNormal"/>
    <w:uiPriority w:val="66"/>
    <w:rsid w:val="00362BC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st">
    <w:name w:val="st"/>
    <w:rsid w:val="00994081"/>
  </w:style>
  <w:style w:type="paragraph" w:styleId="BalloonText">
    <w:name w:val="Balloon Text"/>
    <w:basedOn w:val="Normal"/>
    <w:link w:val="BalloonTextChar"/>
    <w:rsid w:val="008171FA"/>
    <w:rPr>
      <w:rFonts w:ascii="Tahoma" w:hAnsi="Tahoma" w:cs="Tahoma"/>
      <w:sz w:val="16"/>
      <w:szCs w:val="16"/>
    </w:rPr>
  </w:style>
  <w:style w:type="character" w:customStyle="1" w:styleId="BalloonTextChar">
    <w:name w:val="Balloon Text Char"/>
    <w:link w:val="BalloonText"/>
    <w:rsid w:val="008171FA"/>
    <w:rPr>
      <w:rFonts w:ascii="Tahoma" w:hAnsi="Tahoma" w:cs="Tahoma"/>
      <w:sz w:val="16"/>
      <w:szCs w:val="16"/>
      <w:lang w:val="de-DE" w:eastAsia="en-US"/>
    </w:rPr>
  </w:style>
  <w:style w:type="character" w:styleId="CommentReference">
    <w:name w:val="annotation reference"/>
    <w:rsid w:val="008C5B65"/>
    <w:rPr>
      <w:sz w:val="16"/>
      <w:szCs w:val="16"/>
    </w:rPr>
  </w:style>
  <w:style w:type="paragraph" w:styleId="CommentText">
    <w:name w:val="annotation text"/>
    <w:basedOn w:val="Normal"/>
    <w:link w:val="CommentTextChar"/>
    <w:rsid w:val="008C5B65"/>
    <w:rPr>
      <w:sz w:val="20"/>
      <w:szCs w:val="20"/>
    </w:rPr>
  </w:style>
  <w:style w:type="character" w:customStyle="1" w:styleId="CommentTextChar">
    <w:name w:val="Comment Text Char"/>
    <w:link w:val="CommentText"/>
    <w:rsid w:val="008C5B65"/>
    <w:rPr>
      <w:lang w:val="de-DE" w:eastAsia="en-US"/>
    </w:rPr>
  </w:style>
  <w:style w:type="paragraph" w:styleId="CommentSubject">
    <w:name w:val="annotation subject"/>
    <w:basedOn w:val="CommentText"/>
    <w:next w:val="CommentText"/>
    <w:link w:val="CommentSubjectChar"/>
    <w:rsid w:val="008C5B65"/>
    <w:rPr>
      <w:b/>
      <w:bCs/>
    </w:rPr>
  </w:style>
  <w:style w:type="character" w:customStyle="1" w:styleId="CommentSubjectChar">
    <w:name w:val="Comment Subject Char"/>
    <w:link w:val="CommentSubject"/>
    <w:rsid w:val="008C5B65"/>
    <w:rPr>
      <w:b/>
      <w:bCs/>
      <w:lang w:val="de-DE" w:eastAsia="en-US"/>
    </w:rPr>
  </w:style>
  <w:style w:type="paragraph" w:styleId="NormalWeb">
    <w:name w:val="Normal (Web)"/>
    <w:basedOn w:val="Normal"/>
    <w:uiPriority w:val="99"/>
    <w:unhideWhenUsed/>
    <w:rsid w:val="00D60CAF"/>
    <w:pPr>
      <w:spacing w:before="100" w:beforeAutospacing="1" w:after="100" w:afterAutospacing="1"/>
    </w:pPr>
    <w:rPr>
      <w:lang w:val="sv-SE" w:eastAsia="sv-SE"/>
    </w:rPr>
  </w:style>
  <w:style w:type="paragraph" w:styleId="Revision">
    <w:name w:val="Revision"/>
    <w:hidden/>
    <w:uiPriority w:val="99"/>
    <w:semiHidden/>
    <w:rsid w:val="003C522A"/>
    <w:rPr>
      <w:sz w:val="24"/>
      <w:szCs w:val="24"/>
      <w:lang w:val="de-DE"/>
    </w:rPr>
  </w:style>
  <w:style w:type="character" w:customStyle="1" w:styleId="Heading1Char">
    <w:name w:val="Heading 1 Char"/>
    <w:basedOn w:val="DefaultParagraphFont"/>
    <w:rsid w:val="00060F0F"/>
    <w:rPr>
      <w:rFonts w:asciiTheme="majorHAnsi" w:eastAsiaTheme="majorEastAsia" w:hAnsiTheme="majorHAnsi" w:cstheme="majorBidi"/>
      <w:color w:val="2E74B5" w:themeColor="accent1" w:themeShade="BF"/>
      <w:sz w:val="32"/>
      <w:szCs w:val="32"/>
      <w:lang w:val="de-DE"/>
    </w:rPr>
  </w:style>
  <w:style w:type="character" w:customStyle="1" w:styleId="Heading2Char">
    <w:name w:val="Heading 2 Char"/>
    <w:basedOn w:val="DefaultParagraphFont"/>
    <w:link w:val="Heading2"/>
    <w:uiPriority w:val="9"/>
    <w:rsid w:val="00060F0F"/>
    <w:rPr>
      <w:rFonts w:ascii="Arial" w:hAnsi="Arial"/>
      <w:b/>
      <w:sz w:val="26"/>
      <w:lang w:val="en-GB"/>
    </w:rPr>
  </w:style>
  <w:style w:type="character" w:styleId="Hyperlink">
    <w:name w:val="Hyperlink"/>
    <w:uiPriority w:val="99"/>
    <w:rsid w:val="00060F0F"/>
    <w:rPr>
      <w:color w:val="0000FF"/>
      <w:u w:val="single"/>
    </w:rPr>
  </w:style>
  <w:style w:type="paragraph" w:styleId="TOC2">
    <w:name w:val="toc 2"/>
    <w:basedOn w:val="Normal"/>
    <w:next w:val="Normal"/>
    <w:autoRedefine/>
    <w:uiPriority w:val="39"/>
    <w:qFormat/>
    <w:rsid w:val="00400733"/>
    <w:pPr>
      <w:tabs>
        <w:tab w:val="left" w:pos="720"/>
      </w:tabs>
      <w:spacing w:before="60" w:after="60" w:line="276" w:lineRule="auto"/>
      <w:ind w:left="-142" w:firstLine="142"/>
    </w:pPr>
    <w:rPr>
      <w:rFonts w:ascii="Arial" w:hAnsi="Arial" w:cs="Arial"/>
      <w:caps/>
      <w:smallCaps/>
      <w:noProof/>
      <w:sz w:val="20"/>
      <w:szCs w:val="20"/>
    </w:rPr>
  </w:style>
  <w:style w:type="paragraph" w:styleId="BodyText">
    <w:name w:val="Body Text"/>
    <w:basedOn w:val="Normal"/>
    <w:link w:val="BodyTextChar"/>
    <w:rsid w:val="00060F0F"/>
    <w:pPr>
      <w:tabs>
        <w:tab w:val="left" w:pos="426"/>
        <w:tab w:val="left" w:pos="851"/>
        <w:tab w:val="left" w:pos="1276"/>
        <w:tab w:val="left" w:pos="4253"/>
      </w:tabs>
      <w:spacing w:after="120" w:line="240" w:lineRule="atLeast"/>
    </w:pPr>
    <w:rPr>
      <w:rFonts w:ascii="Arial" w:hAnsi="Arial"/>
      <w:sz w:val="22"/>
      <w:szCs w:val="20"/>
    </w:rPr>
  </w:style>
  <w:style w:type="character" w:customStyle="1" w:styleId="BodyTextChar">
    <w:name w:val="Body Text Char"/>
    <w:basedOn w:val="DefaultParagraphFont"/>
    <w:link w:val="BodyText"/>
    <w:rsid w:val="00060F0F"/>
    <w:rPr>
      <w:rFonts w:ascii="Arial" w:hAnsi="Arial"/>
      <w:sz w:val="22"/>
      <w:lang w:val="en-GB"/>
    </w:rPr>
  </w:style>
  <w:style w:type="character" w:customStyle="1" w:styleId="Heading1Char1">
    <w:name w:val="Heading 1 Char1"/>
    <w:link w:val="Heading1"/>
    <w:uiPriority w:val="9"/>
    <w:rsid w:val="00060F0F"/>
    <w:rPr>
      <w:rFonts w:ascii="Arial" w:hAnsi="Arial" w:cs="Arial"/>
      <w:b/>
      <w:bCs/>
      <w:kern w:val="32"/>
      <w:sz w:val="32"/>
      <w:szCs w:val="32"/>
      <w:lang w:val="en-GB"/>
    </w:rPr>
  </w:style>
  <w:style w:type="paragraph" w:styleId="TOC1">
    <w:name w:val="toc 1"/>
    <w:basedOn w:val="Normal"/>
    <w:next w:val="Normal"/>
    <w:autoRedefine/>
    <w:uiPriority w:val="39"/>
    <w:rsid w:val="00E42B06"/>
    <w:pPr>
      <w:spacing w:after="100"/>
    </w:pPr>
  </w:style>
  <w:style w:type="numbering" w:customStyle="1" w:styleId="Style1">
    <w:name w:val="Style1"/>
    <w:uiPriority w:val="99"/>
    <w:rsid w:val="00973F07"/>
    <w:pPr>
      <w:numPr>
        <w:numId w:val="2"/>
      </w:numPr>
    </w:pPr>
  </w:style>
  <w:style w:type="numbering" w:customStyle="1" w:styleId="Style2">
    <w:name w:val="Style2"/>
    <w:uiPriority w:val="99"/>
    <w:rsid w:val="00ED6C75"/>
    <w:pPr>
      <w:numPr>
        <w:numId w:val="7"/>
      </w:numPr>
    </w:pPr>
  </w:style>
  <w:style w:type="numbering" w:customStyle="1" w:styleId="Style3">
    <w:name w:val="Style3"/>
    <w:uiPriority w:val="99"/>
    <w:rsid w:val="00ED6C75"/>
    <w:pPr>
      <w:numPr>
        <w:numId w:val="11"/>
      </w:numPr>
    </w:pPr>
  </w:style>
  <w:style w:type="numbering" w:customStyle="1" w:styleId="Style4">
    <w:name w:val="Style4"/>
    <w:uiPriority w:val="99"/>
    <w:rsid w:val="00ED6C75"/>
    <w:pPr>
      <w:numPr>
        <w:numId w:val="14"/>
      </w:numPr>
    </w:pPr>
  </w:style>
  <w:style w:type="numbering" w:customStyle="1" w:styleId="Style5">
    <w:name w:val="Style5"/>
    <w:uiPriority w:val="99"/>
    <w:rsid w:val="00AB79C7"/>
    <w:pPr>
      <w:numPr>
        <w:numId w:val="16"/>
      </w:numPr>
    </w:pPr>
  </w:style>
  <w:style w:type="numbering" w:customStyle="1" w:styleId="Style6">
    <w:name w:val="Style6"/>
    <w:uiPriority w:val="99"/>
    <w:rsid w:val="00AB79C7"/>
    <w:pPr>
      <w:numPr>
        <w:numId w:val="19"/>
      </w:numPr>
    </w:pPr>
  </w:style>
  <w:style w:type="paragraph" w:customStyle="1" w:styleId="Rfrence">
    <w:name w:val="Référence"/>
    <w:basedOn w:val="Normal"/>
    <w:rsid w:val="00C939A7"/>
    <w:pPr>
      <w:spacing w:line="240" w:lineRule="atLeast"/>
      <w:ind w:left="3970"/>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4670">
      <w:bodyDiv w:val="1"/>
      <w:marLeft w:val="0"/>
      <w:marRight w:val="0"/>
      <w:marTop w:val="0"/>
      <w:marBottom w:val="0"/>
      <w:divBdr>
        <w:top w:val="none" w:sz="0" w:space="0" w:color="auto"/>
        <w:left w:val="none" w:sz="0" w:space="0" w:color="auto"/>
        <w:bottom w:val="none" w:sz="0" w:space="0" w:color="auto"/>
        <w:right w:val="none" w:sz="0" w:space="0" w:color="auto"/>
      </w:divBdr>
    </w:div>
    <w:div w:id="251092185">
      <w:bodyDiv w:val="1"/>
      <w:marLeft w:val="0"/>
      <w:marRight w:val="0"/>
      <w:marTop w:val="0"/>
      <w:marBottom w:val="0"/>
      <w:divBdr>
        <w:top w:val="none" w:sz="0" w:space="0" w:color="auto"/>
        <w:left w:val="none" w:sz="0" w:space="0" w:color="auto"/>
        <w:bottom w:val="none" w:sz="0" w:space="0" w:color="auto"/>
        <w:right w:val="none" w:sz="0" w:space="0" w:color="auto"/>
      </w:divBdr>
    </w:div>
    <w:div w:id="348798677">
      <w:bodyDiv w:val="1"/>
      <w:marLeft w:val="0"/>
      <w:marRight w:val="0"/>
      <w:marTop w:val="0"/>
      <w:marBottom w:val="0"/>
      <w:divBdr>
        <w:top w:val="none" w:sz="0" w:space="0" w:color="auto"/>
        <w:left w:val="none" w:sz="0" w:space="0" w:color="auto"/>
        <w:bottom w:val="none" w:sz="0" w:space="0" w:color="auto"/>
        <w:right w:val="none" w:sz="0" w:space="0" w:color="auto"/>
      </w:divBdr>
    </w:div>
    <w:div w:id="393236068">
      <w:bodyDiv w:val="1"/>
      <w:marLeft w:val="0"/>
      <w:marRight w:val="0"/>
      <w:marTop w:val="0"/>
      <w:marBottom w:val="0"/>
      <w:divBdr>
        <w:top w:val="none" w:sz="0" w:space="0" w:color="auto"/>
        <w:left w:val="none" w:sz="0" w:space="0" w:color="auto"/>
        <w:bottom w:val="none" w:sz="0" w:space="0" w:color="auto"/>
        <w:right w:val="none" w:sz="0" w:space="0" w:color="auto"/>
      </w:divBdr>
    </w:div>
    <w:div w:id="477386476">
      <w:bodyDiv w:val="1"/>
      <w:marLeft w:val="0"/>
      <w:marRight w:val="0"/>
      <w:marTop w:val="0"/>
      <w:marBottom w:val="0"/>
      <w:divBdr>
        <w:top w:val="none" w:sz="0" w:space="0" w:color="auto"/>
        <w:left w:val="none" w:sz="0" w:space="0" w:color="auto"/>
        <w:bottom w:val="none" w:sz="0" w:space="0" w:color="auto"/>
        <w:right w:val="none" w:sz="0" w:space="0" w:color="auto"/>
      </w:divBdr>
      <w:divsChild>
        <w:div w:id="1154683906">
          <w:marLeft w:val="446"/>
          <w:marRight w:val="0"/>
          <w:marTop w:val="0"/>
          <w:marBottom w:val="0"/>
          <w:divBdr>
            <w:top w:val="none" w:sz="0" w:space="0" w:color="auto"/>
            <w:left w:val="none" w:sz="0" w:space="0" w:color="auto"/>
            <w:bottom w:val="none" w:sz="0" w:space="0" w:color="auto"/>
            <w:right w:val="none" w:sz="0" w:space="0" w:color="auto"/>
          </w:divBdr>
        </w:div>
      </w:divsChild>
    </w:div>
    <w:div w:id="563685986">
      <w:bodyDiv w:val="1"/>
      <w:marLeft w:val="0"/>
      <w:marRight w:val="0"/>
      <w:marTop w:val="0"/>
      <w:marBottom w:val="0"/>
      <w:divBdr>
        <w:top w:val="none" w:sz="0" w:space="0" w:color="auto"/>
        <w:left w:val="none" w:sz="0" w:space="0" w:color="auto"/>
        <w:bottom w:val="none" w:sz="0" w:space="0" w:color="auto"/>
        <w:right w:val="none" w:sz="0" w:space="0" w:color="auto"/>
      </w:divBdr>
    </w:div>
    <w:div w:id="741172229">
      <w:bodyDiv w:val="1"/>
      <w:marLeft w:val="0"/>
      <w:marRight w:val="0"/>
      <w:marTop w:val="0"/>
      <w:marBottom w:val="0"/>
      <w:divBdr>
        <w:top w:val="none" w:sz="0" w:space="0" w:color="auto"/>
        <w:left w:val="none" w:sz="0" w:space="0" w:color="auto"/>
        <w:bottom w:val="none" w:sz="0" w:space="0" w:color="auto"/>
        <w:right w:val="none" w:sz="0" w:space="0" w:color="auto"/>
      </w:divBdr>
    </w:div>
    <w:div w:id="749932314">
      <w:bodyDiv w:val="1"/>
      <w:marLeft w:val="0"/>
      <w:marRight w:val="0"/>
      <w:marTop w:val="0"/>
      <w:marBottom w:val="0"/>
      <w:divBdr>
        <w:top w:val="none" w:sz="0" w:space="0" w:color="auto"/>
        <w:left w:val="none" w:sz="0" w:space="0" w:color="auto"/>
        <w:bottom w:val="none" w:sz="0" w:space="0" w:color="auto"/>
        <w:right w:val="none" w:sz="0" w:space="0" w:color="auto"/>
      </w:divBdr>
    </w:div>
    <w:div w:id="844511993">
      <w:bodyDiv w:val="1"/>
      <w:marLeft w:val="0"/>
      <w:marRight w:val="0"/>
      <w:marTop w:val="0"/>
      <w:marBottom w:val="0"/>
      <w:divBdr>
        <w:top w:val="none" w:sz="0" w:space="0" w:color="auto"/>
        <w:left w:val="none" w:sz="0" w:space="0" w:color="auto"/>
        <w:bottom w:val="none" w:sz="0" w:space="0" w:color="auto"/>
        <w:right w:val="none" w:sz="0" w:space="0" w:color="auto"/>
      </w:divBdr>
    </w:div>
    <w:div w:id="856770000">
      <w:bodyDiv w:val="1"/>
      <w:marLeft w:val="0"/>
      <w:marRight w:val="0"/>
      <w:marTop w:val="0"/>
      <w:marBottom w:val="0"/>
      <w:divBdr>
        <w:top w:val="none" w:sz="0" w:space="0" w:color="auto"/>
        <w:left w:val="none" w:sz="0" w:space="0" w:color="auto"/>
        <w:bottom w:val="none" w:sz="0" w:space="0" w:color="auto"/>
        <w:right w:val="none" w:sz="0" w:space="0" w:color="auto"/>
      </w:divBdr>
      <w:divsChild>
        <w:div w:id="519927634">
          <w:marLeft w:val="720"/>
          <w:marRight w:val="0"/>
          <w:marTop w:val="86"/>
          <w:marBottom w:val="0"/>
          <w:divBdr>
            <w:top w:val="none" w:sz="0" w:space="0" w:color="auto"/>
            <w:left w:val="none" w:sz="0" w:space="0" w:color="auto"/>
            <w:bottom w:val="none" w:sz="0" w:space="0" w:color="auto"/>
            <w:right w:val="none" w:sz="0" w:space="0" w:color="auto"/>
          </w:divBdr>
        </w:div>
        <w:div w:id="1230069421">
          <w:marLeft w:val="720"/>
          <w:marRight w:val="0"/>
          <w:marTop w:val="86"/>
          <w:marBottom w:val="0"/>
          <w:divBdr>
            <w:top w:val="none" w:sz="0" w:space="0" w:color="auto"/>
            <w:left w:val="none" w:sz="0" w:space="0" w:color="auto"/>
            <w:bottom w:val="none" w:sz="0" w:space="0" w:color="auto"/>
            <w:right w:val="none" w:sz="0" w:space="0" w:color="auto"/>
          </w:divBdr>
        </w:div>
        <w:div w:id="1238396655">
          <w:marLeft w:val="720"/>
          <w:marRight w:val="0"/>
          <w:marTop w:val="86"/>
          <w:marBottom w:val="0"/>
          <w:divBdr>
            <w:top w:val="none" w:sz="0" w:space="0" w:color="auto"/>
            <w:left w:val="none" w:sz="0" w:space="0" w:color="auto"/>
            <w:bottom w:val="none" w:sz="0" w:space="0" w:color="auto"/>
            <w:right w:val="none" w:sz="0" w:space="0" w:color="auto"/>
          </w:divBdr>
        </w:div>
        <w:div w:id="1519655299">
          <w:marLeft w:val="720"/>
          <w:marRight w:val="0"/>
          <w:marTop w:val="86"/>
          <w:marBottom w:val="0"/>
          <w:divBdr>
            <w:top w:val="none" w:sz="0" w:space="0" w:color="auto"/>
            <w:left w:val="none" w:sz="0" w:space="0" w:color="auto"/>
            <w:bottom w:val="none" w:sz="0" w:space="0" w:color="auto"/>
            <w:right w:val="none" w:sz="0" w:space="0" w:color="auto"/>
          </w:divBdr>
        </w:div>
        <w:div w:id="2082485900">
          <w:marLeft w:val="720"/>
          <w:marRight w:val="0"/>
          <w:marTop w:val="86"/>
          <w:marBottom w:val="0"/>
          <w:divBdr>
            <w:top w:val="none" w:sz="0" w:space="0" w:color="auto"/>
            <w:left w:val="none" w:sz="0" w:space="0" w:color="auto"/>
            <w:bottom w:val="none" w:sz="0" w:space="0" w:color="auto"/>
            <w:right w:val="none" w:sz="0" w:space="0" w:color="auto"/>
          </w:divBdr>
        </w:div>
      </w:divsChild>
    </w:div>
    <w:div w:id="864753134">
      <w:bodyDiv w:val="1"/>
      <w:marLeft w:val="0"/>
      <w:marRight w:val="0"/>
      <w:marTop w:val="0"/>
      <w:marBottom w:val="0"/>
      <w:divBdr>
        <w:top w:val="none" w:sz="0" w:space="0" w:color="auto"/>
        <w:left w:val="none" w:sz="0" w:space="0" w:color="auto"/>
        <w:bottom w:val="none" w:sz="0" w:space="0" w:color="auto"/>
        <w:right w:val="none" w:sz="0" w:space="0" w:color="auto"/>
      </w:divBdr>
    </w:div>
    <w:div w:id="903758412">
      <w:bodyDiv w:val="1"/>
      <w:marLeft w:val="0"/>
      <w:marRight w:val="0"/>
      <w:marTop w:val="0"/>
      <w:marBottom w:val="0"/>
      <w:divBdr>
        <w:top w:val="none" w:sz="0" w:space="0" w:color="auto"/>
        <w:left w:val="none" w:sz="0" w:space="0" w:color="auto"/>
        <w:bottom w:val="none" w:sz="0" w:space="0" w:color="auto"/>
        <w:right w:val="none" w:sz="0" w:space="0" w:color="auto"/>
      </w:divBdr>
      <w:divsChild>
        <w:div w:id="267665981">
          <w:marLeft w:val="547"/>
          <w:marRight w:val="0"/>
          <w:marTop w:val="86"/>
          <w:marBottom w:val="0"/>
          <w:divBdr>
            <w:top w:val="none" w:sz="0" w:space="0" w:color="auto"/>
            <w:left w:val="none" w:sz="0" w:space="0" w:color="auto"/>
            <w:bottom w:val="none" w:sz="0" w:space="0" w:color="auto"/>
            <w:right w:val="none" w:sz="0" w:space="0" w:color="auto"/>
          </w:divBdr>
        </w:div>
        <w:div w:id="1775779823">
          <w:marLeft w:val="547"/>
          <w:marRight w:val="0"/>
          <w:marTop w:val="86"/>
          <w:marBottom w:val="0"/>
          <w:divBdr>
            <w:top w:val="none" w:sz="0" w:space="0" w:color="auto"/>
            <w:left w:val="none" w:sz="0" w:space="0" w:color="auto"/>
            <w:bottom w:val="none" w:sz="0" w:space="0" w:color="auto"/>
            <w:right w:val="none" w:sz="0" w:space="0" w:color="auto"/>
          </w:divBdr>
        </w:div>
        <w:div w:id="1840848903">
          <w:marLeft w:val="547"/>
          <w:marRight w:val="0"/>
          <w:marTop w:val="86"/>
          <w:marBottom w:val="0"/>
          <w:divBdr>
            <w:top w:val="none" w:sz="0" w:space="0" w:color="auto"/>
            <w:left w:val="none" w:sz="0" w:space="0" w:color="auto"/>
            <w:bottom w:val="none" w:sz="0" w:space="0" w:color="auto"/>
            <w:right w:val="none" w:sz="0" w:space="0" w:color="auto"/>
          </w:divBdr>
        </w:div>
      </w:divsChild>
    </w:div>
    <w:div w:id="907494504">
      <w:bodyDiv w:val="1"/>
      <w:marLeft w:val="0"/>
      <w:marRight w:val="0"/>
      <w:marTop w:val="0"/>
      <w:marBottom w:val="0"/>
      <w:divBdr>
        <w:top w:val="none" w:sz="0" w:space="0" w:color="auto"/>
        <w:left w:val="none" w:sz="0" w:space="0" w:color="auto"/>
        <w:bottom w:val="none" w:sz="0" w:space="0" w:color="auto"/>
        <w:right w:val="none" w:sz="0" w:space="0" w:color="auto"/>
      </w:divBdr>
    </w:div>
    <w:div w:id="1011831396">
      <w:bodyDiv w:val="1"/>
      <w:marLeft w:val="0"/>
      <w:marRight w:val="0"/>
      <w:marTop w:val="0"/>
      <w:marBottom w:val="0"/>
      <w:divBdr>
        <w:top w:val="none" w:sz="0" w:space="0" w:color="auto"/>
        <w:left w:val="none" w:sz="0" w:space="0" w:color="auto"/>
        <w:bottom w:val="none" w:sz="0" w:space="0" w:color="auto"/>
        <w:right w:val="none" w:sz="0" w:space="0" w:color="auto"/>
      </w:divBdr>
    </w:div>
    <w:div w:id="1118916128">
      <w:bodyDiv w:val="1"/>
      <w:marLeft w:val="0"/>
      <w:marRight w:val="0"/>
      <w:marTop w:val="0"/>
      <w:marBottom w:val="0"/>
      <w:divBdr>
        <w:top w:val="none" w:sz="0" w:space="0" w:color="auto"/>
        <w:left w:val="none" w:sz="0" w:space="0" w:color="auto"/>
        <w:bottom w:val="none" w:sz="0" w:space="0" w:color="auto"/>
        <w:right w:val="none" w:sz="0" w:space="0" w:color="auto"/>
      </w:divBdr>
    </w:div>
    <w:div w:id="1193811275">
      <w:bodyDiv w:val="1"/>
      <w:marLeft w:val="0"/>
      <w:marRight w:val="0"/>
      <w:marTop w:val="0"/>
      <w:marBottom w:val="0"/>
      <w:divBdr>
        <w:top w:val="none" w:sz="0" w:space="0" w:color="auto"/>
        <w:left w:val="none" w:sz="0" w:space="0" w:color="auto"/>
        <w:bottom w:val="none" w:sz="0" w:space="0" w:color="auto"/>
        <w:right w:val="none" w:sz="0" w:space="0" w:color="auto"/>
      </w:divBdr>
    </w:div>
    <w:div w:id="1317412239">
      <w:bodyDiv w:val="1"/>
      <w:marLeft w:val="0"/>
      <w:marRight w:val="0"/>
      <w:marTop w:val="0"/>
      <w:marBottom w:val="0"/>
      <w:divBdr>
        <w:top w:val="none" w:sz="0" w:space="0" w:color="auto"/>
        <w:left w:val="none" w:sz="0" w:space="0" w:color="auto"/>
        <w:bottom w:val="none" w:sz="0" w:space="0" w:color="auto"/>
        <w:right w:val="none" w:sz="0" w:space="0" w:color="auto"/>
      </w:divBdr>
    </w:div>
    <w:div w:id="1360282872">
      <w:bodyDiv w:val="1"/>
      <w:marLeft w:val="0"/>
      <w:marRight w:val="0"/>
      <w:marTop w:val="0"/>
      <w:marBottom w:val="0"/>
      <w:divBdr>
        <w:top w:val="none" w:sz="0" w:space="0" w:color="auto"/>
        <w:left w:val="none" w:sz="0" w:space="0" w:color="auto"/>
        <w:bottom w:val="none" w:sz="0" w:space="0" w:color="auto"/>
        <w:right w:val="none" w:sz="0" w:space="0" w:color="auto"/>
      </w:divBdr>
      <w:divsChild>
        <w:div w:id="1205364911">
          <w:marLeft w:val="806"/>
          <w:marRight w:val="0"/>
          <w:marTop w:val="96"/>
          <w:marBottom w:val="0"/>
          <w:divBdr>
            <w:top w:val="none" w:sz="0" w:space="0" w:color="auto"/>
            <w:left w:val="none" w:sz="0" w:space="0" w:color="auto"/>
            <w:bottom w:val="none" w:sz="0" w:space="0" w:color="auto"/>
            <w:right w:val="none" w:sz="0" w:space="0" w:color="auto"/>
          </w:divBdr>
        </w:div>
        <w:div w:id="1785415294">
          <w:marLeft w:val="806"/>
          <w:marRight w:val="0"/>
          <w:marTop w:val="96"/>
          <w:marBottom w:val="0"/>
          <w:divBdr>
            <w:top w:val="none" w:sz="0" w:space="0" w:color="auto"/>
            <w:left w:val="none" w:sz="0" w:space="0" w:color="auto"/>
            <w:bottom w:val="none" w:sz="0" w:space="0" w:color="auto"/>
            <w:right w:val="none" w:sz="0" w:space="0" w:color="auto"/>
          </w:divBdr>
        </w:div>
        <w:div w:id="2069189016">
          <w:marLeft w:val="806"/>
          <w:marRight w:val="0"/>
          <w:marTop w:val="96"/>
          <w:marBottom w:val="0"/>
          <w:divBdr>
            <w:top w:val="none" w:sz="0" w:space="0" w:color="auto"/>
            <w:left w:val="none" w:sz="0" w:space="0" w:color="auto"/>
            <w:bottom w:val="none" w:sz="0" w:space="0" w:color="auto"/>
            <w:right w:val="none" w:sz="0" w:space="0" w:color="auto"/>
          </w:divBdr>
        </w:div>
        <w:div w:id="2079211422">
          <w:marLeft w:val="806"/>
          <w:marRight w:val="0"/>
          <w:marTop w:val="96"/>
          <w:marBottom w:val="0"/>
          <w:divBdr>
            <w:top w:val="none" w:sz="0" w:space="0" w:color="auto"/>
            <w:left w:val="none" w:sz="0" w:space="0" w:color="auto"/>
            <w:bottom w:val="none" w:sz="0" w:space="0" w:color="auto"/>
            <w:right w:val="none" w:sz="0" w:space="0" w:color="auto"/>
          </w:divBdr>
        </w:div>
      </w:divsChild>
    </w:div>
    <w:div w:id="1399016816">
      <w:bodyDiv w:val="1"/>
      <w:marLeft w:val="0"/>
      <w:marRight w:val="0"/>
      <w:marTop w:val="0"/>
      <w:marBottom w:val="0"/>
      <w:divBdr>
        <w:top w:val="none" w:sz="0" w:space="0" w:color="auto"/>
        <w:left w:val="none" w:sz="0" w:space="0" w:color="auto"/>
        <w:bottom w:val="none" w:sz="0" w:space="0" w:color="auto"/>
        <w:right w:val="none" w:sz="0" w:space="0" w:color="auto"/>
      </w:divBdr>
    </w:div>
    <w:div w:id="1399093543">
      <w:bodyDiv w:val="1"/>
      <w:marLeft w:val="0"/>
      <w:marRight w:val="0"/>
      <w:marTop w:val="0"/>
      <w:marBottom w:val="0"/>
      <w:divBdr>
        <w:top w:val="none" w:sz="0" w:space="0" w:color="auto"/>
        <w:left w:val="none" w:sz="0" w:space="0" w:color="auto"/>
        <w:bottom w:val="none" w:sz="0" w:space="0" w:color="auto"/>
        <w:right w:val="none" w:sz="0" w:space="0" w:color="auto"/>
      </w:divBdr>
    </w:div>
    <w:div w:id="1427656396">
      <w:bodyDiv w:val="1"/>
      <w:marLeft w:val="0"/>
      <w:marRight w:val="0"/>
      <w:marTop w:val="0"/>
      <w:marBottom w:val="0"/>
      <w:divBdr>
        <w:top w:val="none" w:sz="0" w:space="0" w:color="auto"/>
        <w:left w:val="none" w:sz="0" w:space="0" w:color="auto"/>
        <w:bottom w:val="none" w:sz="0" w:space="0" w:color="auto"/>
        <w:right w:val="none" w:sz="0" w:space="0" w:color="auto"/>
      </w:divBdr>
      <w:divsChild>
        <w:div w:id="485246265">
          <w:marLeft w:val="547"/>
          <w:marRight w:val="0"/>
          <w:marTop w:val="86"/>
          <w:marBottom w:val="0"/>
          <w:divBdr>
            <w:top w:val="none" w:sz="0" w:space="0" w:color="auto"/>
            <w:left w:val="none" w:sz="0" w:space="0" w:color="auto"/>
            <w:bottom w:val="none" w:sz="0" w:space="0" w:color="auto"/>
            <w:right w:val="none" w:sz="0" w:space="0" w:color="auto"/>
          </w:divBdr>
        </w:div>
        <w:div w:id="731394073">
          <w:marLeft w:val="547"/>
          <w:marRight w:val="0"/>
          <w:marTop w:val="86"/>
          <w:marBottom w:val="0"/>
          <w:divBdr>
            <w:top w:val="none" w:sz="0" w:space="0" w:color="auto"/>
            <w:left w:val="none" w:sz="0" w:space="0" w:color="auto"/>
            <w:bottom w:val="none" w:sz="0" w:space="0" w:color="auto"/>
            <w:right w:val="none" w:sz="0" w:space="0" w:color="auto"/>
          </w:divBdr>
        </w:div>
        <w:div w:id="830481953">
          <w:marLeft w:val="547"/>
          <w:marRight w:val="0"/>
          <w:marTop w:val="86"/>
          <w:marBottom w:val="0"/>
          <w:divBdr>
            <w:top w:val="none" w:sz="0" w:space="0" w:color="auto"/>
            <w:left w:val="none" w:sz="0" w:space="0" w:color="auto"/>
            <w:bottom w:val="none" w:sz="0" w:space="0" w:color="auto"/>
            <w:right w:val="none" w:sz="0" w:space="0" w:color="auto"/>
          </w:divBdr>
        </w:div>
        <w:div w:id="1774130617">
          <w:marLeft w:val="547"/>
          <w:marRight w:val="0"/>
          <w:marTop w:val="86"/>
          <w:marBottom w:val="0"/>
          <w:divBdr>
            <w:top w:val="none" w:sz="0" w:space="0" w:color="auto"/>
            <w:left w:val="none" w:sz="0" w:space="0" w:color="auto"/>
            <w:bottom w:val="none" w:sz="0" w:space="0" w:color="auto"/>
            <w:right w:val="none" w:sz="0" w:space="0" w:color="auto"/>
          </w:divBdr>
        </w:div>
      </w:divsChild>
    </w:div>
    <w:div w:id="1519153136">
      <w:bodyDiv w:val="1"/>
      <w:marLeft w:val="0"/>
      <w:marRight w:val="0"/>
      <w:marTop w:val="0"/>
      <w:marBottom w:val="0"/>
      <w:divBdr>
        <w:top w:val="none" w:sz="0" w:space="0" w:color="auto"/>
        <w:left w:val="none" w:sz="0" w:space="0" w:color="auto"/>
        <w:bottom w:val="none" w:sz="0" w:space="0" w:color="auto"/>
        <w:right w:val="none" w:sz="0" w:space="0" w:color="auto"/>
      </w:divBdr>
    </w:div>
    <w:div w:id="1530682861">
      <w:bodyDiv w:val="1"/>
      <w:marLeft w:val="0"/>
      <w:marRight w:val="0"/>
      <w:marTop w:val="0"/>
      <w:marBottom w:val="0"/>
      <w:divBdr>
        <w:top w:val="none" w:sz="0" w:space="0" w:color="auto"/>
        <w:left w:val="none" w:sz="0" w:space="0" w:color="auto"/>
        <w:bottom w:val="none" w:sz="0" w:space="0" w:color="auto"/>
        <w:right w:val="none" w:sz="0" w:space="0" w:color="auto"/>
      </w:divBdr>
    </w:div>
    <w:div w:id="1755668700">
      <w:bodyDiv w:val="1"/>
      <w:marLeft w:val="0"/>
      <w:marRight w:val="0"/>
      <w:marTop w:val="0"/>
      <w:marBottom w:val="0"/>
      <w:divBdr>
        <w:top w:val="none" w:sz="0" w:space="0" w:color="auto"/>
        <w:left w:val="none" w:sz="0" w:space="0" w:color="auto"/>
        <w:bottom w:val="none" w:sz="0" w:space="0" w:color="auto"/>
        <w:right w:val="none" w:sz="0" w:space="0" w:color="auto"/>
      </w:divBdr>
      <w:divsChild>
        <w:div w:id="52239724">
          <w:marLeft w:val="446"/>
          <w:marRight w:val="0"/>
          <w:marTop w:val="77"/>
          <w:marBottom w:val="240"/>
          <w:divBdr>
            <w:top w:val="none" w:sz="0" w:space="0" w:color="auto"/>
            <w:left w:val="none" w:sz="0" w:space="0" w:color="auto"/>
            <w:bottom w:val="none" w:sz="0" w:space="0" w:color="auto"/>
            <w:right w:val="none" w:sz="0" w:space="0" w:color="auto"/>
          </w:divBdr>
        </w:div>
        <w:div w:id="126632850">
          <w:marLeft w:val="446"/>
          <w:marRight w:val="0"/>
          <w:marTop w:val="77"/>
          <w:marBottom w:val="240"/>
          <w:divBdr>
            <w:top w:val="none" w:sz="0" w:space="0" w:color="auto"/>
            <w:left w:val="none" w:sz="0" w:space="0" w:color="auto"/>
            <w:bottom w:val="none" w:sz="0" w:space="0" w:color="auto"/>
            <w:right w:val="none" w:sz="0" w:space="0" w:color="auto"/>
          </w:divBdr>
        </w:div>
        <w:div w:id="663558263">
          <w:marLeft w:val="446"/>
          <w:marRight w:val="0"/>
          <w:marTop w:val="77"/>
          <w:marBottom w:val="240"/>
          <w:divBdr>
            <w:top w:val="none" w:sz="0" w:space="0" w:color="auto"/>
            <w:left w:val="none" w:sz="0" w:space="0" w:color="auto"/>
            <w:bottom w:val="none" w:sz="0" w:space="0" w:color="auto"/>
            <w:right w:val="none" w:sz="0" w:space="0" w:color="auto"/>
          </w:divBdr>
        </w:div>
        <w:div w:id="1570773310">
          <w:marLeft w:val="446"/>
          <w:marRight w:val="0"/>
          <w:marTop w:val="77"/>
          <w:marBottom w:val="240"/>
          <w:divBdr>
            <w:top w:val="none" w:sz="0" w:space="0" w:color="auto"/>
            <w:left w:val="none" w:sz="0" w:space="0" w:color="auto"/>
            <w:bottom w:val="none" w:sz="0" w:space="0" w:color="auto"/>
            <w:right w:val="none" w:sz="0" w:space="0" w:color="auto"/>
          </w:divBdr>
        </w:div>
      </w:divsChild>
    </w:div>
    <w:div w:id="1755709528">
      <w:bodyDiv w:val="1"/>
      <w:marLeft w:val="0"/>
      <w:marRight w:val="0"/>
      <w:marTop w:val="0"/>
      <w:marBottom w:val="0"/>
      <w:divBdr>
        <w:top w:val="none" w:sz="0" w:space="0" w:color="auto"/>
        <w:left w:val="none" w:sz="0" w:space="0" w:color="auto"/>
        <w:bottom w:val="none" w:sz="0" w:space="0" w:color="auto"/>
        <w:right w:val="none" w:sz="0" w:space="0" w:color="auto"/>
      </w:divBdr>
    </w:div>
    <w:div w:id="1772314762">
      <w:bodyDiv w:val="1"/>
      <w:marLeft w:val="0"/>
      <w:marRight w:val="0"/>
      <w:marTop w:val="0"/>
      <w:marBottom w:val="0"/>
      <w:divBdr>
        <w:top w:val="none" w:sz="0" w:space="0" w:color="auto"/>
        <w:left w:val="none" w:sz="0" w:space="0" w:color="auto"/>
        <w:bottom w:val="none" w:sz="0" w:space="0" w:color="auto"/>
        <w:right w:val="none" w:sz="0" w:space="0" w:color="auto"/>
      </w:divBdr>
    </w:div>
    <w:div w:id="1782339926">
      <w:bodyDiv w:val="1"/>
      <w:marLeft w:val="0"/>
      <w:marRight w:val="0"/>
      <w:marTop w:val="0"/>
      <w:marBottom w:val="0"/>
      <w:divBdr>
        <w:top w:val="none" w:sz="0" w:space="0" w:color="auto"/>
        <w:left w:val="none" w:sz="0" w:space="0" w:color="auto"/>
        <w:bottom w:val="none" w:sz="0" w:space="0" w:color="auto"/>
        <w:right w:val="none" w:sz="0" w:space="0" w:color="auto"/>
      </w:divBdr>
      <w:divsChild>
        <w:div w:id="342173441">
          <w:marLeft w:val="446"/>
          <w:marRight w:val="0"/>
          <w:marTop w:val="77"/>
          <w:marBottom w:val="240"/>
          <w:divBdr>
            <w:top w:val="none" w:sz="0" w:space="0" w:color="auto"/>
            <w:left w:val="none" w:sz="0" w:space="0" w:color="auto"/>
            <w:bottom w:val="none" w:sz="0" w:space="0" w:color="auto"/>
            <w:right w:val="none" w:sz="0" w:space="0" w:color="auto"/>
          </w:divBdr>
        </w:div>
        <w:div w:id="973633764">
          <w:marLeft w:val="446"/>
          <w:marRight w:val="0"/>
          <w:marTop w:val="77"/>
          <w:marBottom w:val="240"/>
          <w:divBdr>
            <w:top w:val="none" w:sz="0" w:space="0" w:color="auto"/>
            <w:left w:val="none" w:sz="0" w:space="0" w:color="auto"/>
            <w:bottom w:val="none" w:sz="0" w:space="0" w:color="auto"/>
            <w:right w:val="none" w:sz="0" w:space="0" w:color="auto"/>
          </w:divBdr>
        </w:div>
        <w:div w:id="1416436350">
          <w:marLeft w:val="446"/>
          <w:marRight w:val="0"/>
          <w:marTop w:val="77"/>
          <w:marBottom w:val="240"/>
          <w:divBdr>
            <w:top w:val="none" w:sz="0" w:space="0" w:color="auto"/>
            <w:left w:val="none" w:sz="0" w:space="0" w:color="auto"/>
            <w:bottom w:val="none" w:sz="0" w:space="0" w:color="auto"/>
            <w:right w:val="none" w:sz="0" w:space="0" w:color="auto"/>
          </w:divBdr>
        </w:div>
        <w:div w:id="1625303869">
          <w:marLeft w:val="446"/>
          <w:marRight w:val="0"/>
          <w:marTop w:val="77"/>
          <w:marBottom w:val="240"/>
          <w:divBdr>
            <w:top w:val="none" w:sz="0" w:space="0" w:color="auto"/>
            <w:left w:val="none" w:sz="0" w:space="0" w:color="auto"/>
            <w:bottom w:val="none" w:sz="0" w:space="0" w:color="auto"/>
            <w:right w:val="none" w:sz="0" w:space="0" w:color="auto"/>
          </w:divBdr>
        </w:div>
      </w:divsChild>
    </w:div>
    <w:div w:id="1896113079">
      <w:bodyDiv w:val="1"/>
      <w:marLeft w:val="0"/>
      <w:marRight w:val="0"/>
      <w:marTop w:val="0"/>
      <w:marBottom w:val="0"/>
      <w:divBdr>
        <w:top w:val="none" w:sz="0" w:space="0" w:color="auto"/>
        <w:left w:val="none" w:sz="0" w:space="0" w:color="auto"/>
        <w:bottom w:val="none" w:sz="0" w:space="0" w:color="auto"/>
        <w:right w:val="none" w:sz="0" w:space="0" w:color="auto"/>
      </w:divBdr>
    </w:div>
    <w:div w:id="1928494977">
      <w:bodyDiv w:val="1"/>
      <w:marLeft w:val="0"/>
      <w:marRight w:val="0"/>
      <w:marTop w:val="0"/>
      <w:marBottom w:val="0"/>
      <w:divBdr>
        <w:top w:val="none" w:sz="0" w:space="0" w:color="auto"/>
        <w:left w:val="none" w:sz="0" w:space="0" w:color="auto"/>
        <w:bottom w:val="none" w:sz="0" w:space="0" w:color="auto"/>
        <w:right w:val="none" w:sz="0" w:space="0" w:color="auto"/>
      </w:divBdr>
    </w:div>
    <w:div w:id="2000379440">
      <w:bodyDiv w:val="1"/>
      <w:marLeft w:val="0"/>
      <w:marRight w:val="0"/>
      <w:marTop w:val="0"/>
      <w:marBottom w:val="0"/>
      <w:divBdr>
        <w:top w:val="none" w:sz="0" w:space="0" w:color="auto"/>
        <w:left w:val="none" w:sz="0" w:space="0" w:color="auto"/>
        <w:bottom w:val="none" w:sz="0" w:space="0" w:color="auto"/>
        <w:right w:val="none" w:sz="0" w:space="0" w:color="auto"/>
      </w:divBdr>
      <w:divsChild>
        <w:div w:id="1945066505">
          <w:marLeft w:val="547"/>
          <w:marRight w:val="0"/>
          <w:marTop w:val="0"/>
          <w:marBottom w:val="0"/>
          <w:divBdr>
            <w:top w:val="none" w:sz="0" w:space="0" w:color="auto"/>
            <w:left w:val="none" w:sz="0" w:space="0" w:color="auto"/>
            <w:bottom w:val="none" w:sz="0" w:space="0" w:color="auto"/>
            <w:right w:val="none" w:sz="0" w:space="0" w:color="auto"/>
          </w:divBdr>
        </w:div>
      </w:divsChild>
    </w:div>
    <w:div w:id="2015305830">
      <w:bodyDiv w:val="1"/>
      <w:marLeft w:val="0"/>
      <w:marRight w:val="0"/>
      <w:marTop w:val="0"/>
      <w:marBottom w:val="0"/>
      <w:divBdr>
        <w:top w:val="none" w:sz="0" w:space="0" w:color="auto"/>
        <w:left w:val="none" w:sz="0" w:space="0" w:color="auto"/>
        <w:bottom w:val="none" w:sz="0" w:space="0" w:color="auto"/>
        <w:right w:val="none" w:sz="0" w:space="0" w:color="auto"/>
      </w:divBdr>
      <w:divsChild>
        <w:div w:id="10475345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00658-8C9F-4BC7-A3B0-271DC294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4787</Words>
  <Characters>27286</Characters>
  <Application>Microsoft Office Word</Application>
  <DocSecurity>0</DocSecurity>
  <Lines>227</Lines>
  <Paragraphs>64</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Project Manual MENA STAR</vt:lpstr>
      <vt:lpstr>Project Manual MENA STAR</vt:lpstr>
      <vt:lpstr>Report on the ISO/SARM Workshop on ISO 26000 - Social Responsibility in Yerevan/Armenia from 25th and 26th March 2010 at X Hilton in Khartoum/Sudan</vt:lpstr>
    </vt:vector>
  </TitlesOfParts>
  <Company>MNC</Company>
  <LinksUpToDate>false</LinksUpToDate>
  <CharactersWithSpaces>32009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Manual MENA STAR</dc:title>
  <dc:creator>SIMON@iso.org</dc:creator>
  <cp:lastModifiedBy>sawsan Al. Ahmadieh</cp:lastModifiedBy>
  <cp:revision>2</cp:revision>
  <cp:lastPrinted>2015-04-04T15:16:00Z</cp:lastPrinted>
  <dcterms:created xsi:type="dcterms:W3CDTF">2015-10-15T08:04:00Z</dcterms:created>
  <dcterms:modified xsi:type="dcterms:W3CDTF">2015-10-15T08:04:00Z</dcterms:modified>
</cp:coreProperties>
</file>